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C002" w14:textId="102DE67E" w:rsidR="0024152C" w:rsidRPr="00091390" w:rsidRDefault="0024152C" w:rsidP="00581773">
      <w:pPr>
        <w:tabs>
          <w:tab w:val="center" w:pos="4680"/>
          <w:tab w:val="right" w:pos="9360"/>
        </w:tabs>
        <w:spacing w:after="0"/>
        <w:jc w:val="center"/>
        <w:rPr>
          <w:rFonts w:ascii="Constantia" w:eastAsia="Times New Roman" w:hAnsi="Constantia" w:cs="Calibri"/>
          <w:b/>
          <w:sz w:val="20"/>
          <w:szCs w:val="20"/>
          <w:lang w:eastAsia="el-GR"/>
        </w:rPr>
      </w:pPr>
      <w:r w:rsidRPr="00091390">
        <w:rPr>
          <w:rFonts w:ascii="Constantia" w:eastAsia="Times New Roman" w:hAnsi="Constantia" w:cs="Calibri"/>
          <w:b/>
          <w:sz w:val="20"/>
          <w:szCs w:val="20"/>
          <w:lang w:eastAsia="el-GR"/>
        </w:rPr>
        <w:t>ΒΟΥΛΗ ΤΩΝ ΕΛΛΗΝΩΝ</w:t>
      </w:r>
      <w:r w:rsidR="00810EA3" w:rsidRPr="00810EA3">
        <w:rPr>
          <w:rFonts w:ascii="Constantia" w:eastAsia="Times New Roman" w:hAnsi="Constantia" w:cs="Calibri"/>
          <w:b/>
          <w:sz w:val="20"/>
          <w:szCs w:val="20"/>
          <w:lang w:eastAsia="el-GR"/>
        </w:rPr>
        <w:t xml:space="preserve"> </w:t>
      </w:r>
    </w:p>
    <w:p w14:paraId="0B1CDE8E" w14:textId="445E032C" w:rsidR="0024152C" w:rsidRPr="00091390" w:rsidRDefault="00B608CF" w:rsidP="00581773">
      <w:pPr>
        <w:tabs>
          <w:tab w:val="center" w:pos="4680"/>
          <w:tab w:val="right" w:pos="9360"/>
        </w:tabs>
        <w:spacing w:after="0"/>
        <w:jc w:val="center"/>
        <w:rPr>
          <w:rFonts w:ascii="Constantia" w:eastAsia="Times New Roman" w:hAnsi="Constantia" w:cs="Calibri"/>
          <w:b/>
          <w:sz w:val="20"/>
          <w:szCs w:val="20"/>
          <w:lang w:eastAsia="el-GR"/>
        </w:rPr>
      </w:pPr>
      <w:r w:rsidRPr="00091390">
        <w:rPr>
          <w:rFonts w:ascii="Constantia" w:eastAsia="Times New Roman" w:hAnsi="Constantia" w:cs="Calibri"/>
          <w:b/>
          <w:sz w:val="20"/>
          <w:szCs w:val="20"/>
          <w:lang w:eastAsia="el-GR"/>
        </w:rPr>
        <w:t xml:space="preserve">ΠΑΣΟΚ - </w:t>
      </w:r>
      <w:r w:rsidR="0024152C" w:rsidRPr="00091390">
        <w:rPr>
          <w:rFonts w:ascii="Constantia" w:eastAsia="Times New Roman" w:hAnsi="Constantia" w:cs="Calibri"/>
          <w:b/>
          <w:sz w:val="20"/>
          <w:szCs w:val="20"/>
          <w:lang w:eastAsia="el-GR"/>
        </w:rPr>
        <w:t>ΚΙΝΗΜΑ ΑΛΛΑΓΗΣ</w:t>
      </w:r>
    </w:p>
    <w:p w14:paraId="23ED068F" w14:textId="46FF7A13" w:rsidR="005D6BAA" w:rsidRPr="00091390" w:rsidRDefault="002405C9" w:rsidP="005D6BAA">
      <w:pPr>
        <w:tabs>
          <w:tab w:val="center" w:pos="4680"/>
          <w:tab w:val="right" w:pos="9360"/>
        </w:tabs>
        <w:spacing w:after="0"/>
        <w:jc w:val="center"/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</w:pPr>
      <w:r w:rsidRPr="00091390"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  <w:t>ΠΑΡΙΣ ΚΟΥΚΟΥΛΟΠΟΥΛΟΣ</w:t>
      </w:r>
    </w:p>
    <w:p w14:paraId="5E91C418" w14:textId="667D25D9" w:rsidR="005D6BAA" w:rsidRPr="00091390" w:rsidRDefault="005D6BAA" w:rsidP="005D6BAA">
      <w:pPr>
        <w:tabs>
          <w:tab w:val="center" w:pos="4680"/>
          <w:tab w:val="right" w:pos="9360"/>
        </w:tabs>
        <w:spacing w:after="0"/>
        <w:jc w:val="center"/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</w:pPr>
      <w:r w:rsidRPr="00091390"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  <w:t xml:space="preserve">Βουλευτής </w:t>
      </w:r>
      <w:r w:rsidR="0072697D"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  <w:t>ν</w:t>
      </w:r>
      <w:r w:rsidRPr="00091390"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  <w:t xml:space="preserve">. </w:t>
      </w:r>
      <w:r w:rsidR="002405C9" w:rsidRPr="00091390"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  <w:t>Κοζάνης</w:t>
      </w:r>
      <w:r w:rsidRPr="00091390">
        <w:rPr>
          <w:rFonts w:ascii="Constantia" w:eastAsia="Times New Roman" w:hAnsi="Constantia" w:cs="Calibri"/>
          <w:b/>
          <w:i/>
          <w:iCs/>
          <w:sz w:val="20"/>
          <w:szCs w:val="20"/>
          <w:lang w:eastAsia="el-GR"/>
        </w:rPr>
        <w:t xml:space="preserve"> </w:t>
      </w:r>
    </w:p>
    <w:p w14:paraId="5D4E67B2" w14:textId="77777777" w:rsidR="005D6BAA" w:rsidRPr="00091390" w:rsidRDefault="005D6BAA" w:rsidP="00581773">
      <w:pPr>
        <w:tabs>
          <w:tab w:val="center" w:pos="4680"/>
          <w:tab w:val="right" w:pos="9360"/>
        </w:tabs>
        <w:spacing w:after="0"/>
        <w:jc w:val="center"/>
        <w:rPr>
          <w:rFonts w:ascii="Constantia" w:eastAsia="Times New Roman" w:hAnsi="Constantia" w:cs="Calibri"/>
          <w:b/>
          <w:sz w:val="20"/>
          <w:szCs w:val="20"/>
          <w:lang w:eastAsia="el-GR"/>
        </w:rPr>
      </w:pPr>
    </w:p>
    <w:p w14:paraId="2130F2B9" w14:textId="5B68D434" w:rsidR="0024152C" w:rsidRPr="00091390" w:rsidRDefault="0024152C" w:rsidP="007D4B0C">
      <w:pPr>
        <w:spacing w:after="0" w:line="240" w:lineRule="auto"/>
        <w:ind w:right="-694"/>
        <w:jc w:val="center"/>
        <w:rPr>
          <w:rFonts w:ascii="Book Antiqua" w:eastAsia="Times New Roman" w:hAnsi="Book Antiqua" w:cs="Calibri"/>
          <w:b/>
          <w:lang w:eastAsia="el-GR"/>
        </w:rPr>
      </w:pPr>
      <w:r w:rsidRPr="00091390">
        <w:rPr>
          <w:rFonts w:ascii="Constantia" w:eastAsia="Times New Roman" w:hAnsi="Constantia" w:cs="Calibri"/>
          <w:b/>
          <w:lang w:eastAsia="el-GR"/>
        </w:rPr>
        <w:t xml:space="preserve">                                                                                                         </w:t>
      </w:r>
      <w:r w:rsidR="00C12335">
        <w:rPr>
          <w:rFonts w:ascii="Constantia" w:eastAsia="Times New Roman" w:hAnsi="Constantia" w:cs="Calibri"/>
          <w:b/>
          <w:lang w:eastAsia="el-GR"/>
        </w:rPr>
        <w:tab/>
      </w:r>
      <w:r w:rsidR="00C12335">
        <w:rPr>
          <w:rFonts w:ascii="Constantia" w:eastAsia="Times New Roman" w:hAnsi="Constantia" w:cs="Calibri"/>
          <w:b/>
          <w:lang w:eastAsia="el-GR"/>
        </w:rPr>
        <w:tab/>
      </w:r>
      <w:r w:rsidR="00C12335">
        <w:rPr>
          <w:rFonts w:ascii="Constantia" w:eastAsia="Times New Roman" w:hAnsi="Constantia" w:cs="Calibri"/>
          <w:b/>
          <w:lang w:eastAsia="el-GR"/>
        </w:rPr>
        <w:tab/>
      </w:r>
      <w:r w:rsidR="00C12335">
        <w:rPr>
          <w:rFonts w:ascii="Constantia" w:eastAsia="Times New Roman" w:hAnsi="Constantia" w:cs="Calibri"/>
          <w:b/>
          <w:lang w:eastAsia="el-GR"/>
        </w:rPr>
        <w:tab/>
      </w:r>
      <w:r w:rsidR="00C12335">
        <w:rPr>
          <w:rFonts w:ascii="Constantia" w:eastAsia="Times New Roman" w:hAnsi="Constantia" w:cs="Calibri"/>
          <w:b/>
          <w:lang w:eastAsia="el-GR"/>
        </w:rPr>
        <w:tab/>
      </w:r>
      <w:r w:rsidR="00854422">
        <w:rPr>
          <w:rFonts w:ascii="Book Antiqua" w:eastAsia="Times New Roman" w:hAnsi="Book Antiqua" w:cs="Calibri"/>
          <w:b/>
          <w:lang w:eastAsia="el-GR"/>
        </w:rPr>
        <w:t>Μ. Δευτέρα, 14</w:t>
      </w:r>
      <w:r w:rsidR="00242FCD">
        <w:rPr>
          <w:rFonts w:ascii="Book Antiqua" w:eastAsia="Times New Roman" w:hAnsi="Book Antiqua" w:cs="Calibri"/>
          <w:b/>
          <w:lang w:eastAsia="el-GR"/>
        </w:rPr>
        <w:t xml:space="preserve"> Απριλ</w:t>
      </w:r>
      <w:r w:rsidR="00A21F29">
        <w:rPr>
          <w:rFonts w:ascii="Book Antiqua" w:eastAsia="Times New Roman" w:hAnsi="Book Antiqua" w:cs="Calibri"/>
          <w:b/>
          <w:lang w:eastAsia="el-GR"/>
        </w:rPr>
        <w:t>ίου</w:t>
      </w:r>
      <w:r w:rsidR="002405C9" w:rsidRPr="00091390">
        <w:rPr>
          <w:rFonts w:ascii="Book Antiqua" w:eastAsia="Times New Roman" w:hAnsi="Book Antiqua" w:cs="Calibri"/>
          <w:b/>
          <w:lang w:eastAsia="el-GR"/>
        </w:rPr>
        <w:t xml:space="preserve"> </w:t>
      </w:r>
      <w:r w:rsidRPr="00091390">
        <w:rPr>
          <w:rFonts w:ascii="Book Antiqua" w:eastAsia="Times New Roman" w:hAnsi="Book Antiqua" w:cs="Calibri"/>
          <w:b/>
          <w:lang w:eastAsia="el-GR"/>
        </w:rPr>
        <w:t>202</w:t>
      </w:r>
      <w:r w:rsidR="00A21F29">
        <w:rPr>
          <w:rFonts w:ascii="Book Antiqua" w:eastAsia="Times New Roman" w:hAnsi="Book Antiqua" w:cs="Calibri"/>
          <w:b/>
          <w:lang w:eastAsia="el-GR"/>
        </w:rPr>
        <w:t>5</w:t>
      </w:r>
    </w:p>
    <w:p w14:paraId="7894BFEF" w14:textId="77777777" w:rsidR="007A21D0" w:rsidRPr="00091390" w:rsidRDefault="007A21D0" w:rsidP="007D4B0C">
      <w:pPr>
        <w:spacing w:line="240" w:lineRule="auto"/>
        <w:ind w:right="-424"/>
        <w:jc w:val="center"/>
        <w:rPr>
          <w:rFonts w:ascii="Book Antiqua" w:hAnsi="Book Antiqua" w:cs="Calibri"/>
          <w:b/>
          <w:u w:val="single"/>
        </w:rPr>
      </w:pPr>
    </w:p>
    <w:p w14:paraId="6DDC5914" w14:textId="56F53B65" w:rsidR="0024152C" w:rsidRPr="00091390" w:rsidRDefault="006852BB" w:rsidP="007D4B0C">
      <w:pPr>
        <w:spacing w:line="240" w:lineRule="auto"/>
        <w:ind w:right="-424"/>
        <w:jc w:val="center"/>
        <w:rPr>
          <w:rFonts w:ascii="Book Antiqua" w:hAnsi="Book Antiqua" w:cs="Calibri"/>
          <w:b/>
          <w:u w:val="single"/>
        </w:rPr>
      </w:pPr>
      <w:r w:rsidRPr="00091390">
        <w:rPr>
          <w:rFonts w:ascii="Book Antiqua" w:hAnsi="Book Antiqua" w:cs="Calibri"/>
          <w:b/>
          <w:u w:val="single"/>
        </w:rPr>
        <w:t>ΔΕΛΤΙΟ ΤΥΠΟΥ</w:t>
      </w:r>
    </w:p>
    <w:p w14:paraId="4DC3F44F" w14:textId="0251CB2A" w:rsidR="005D29B3" w:rsidRPr="00854422" w:rsidRDefault="00854422" w:rsidP="00E4179E">
      <w:pPr>
        <w:spacing w:after="120" w:line="360" w:lineRule="auto"/>
        <w:jc w:val="both"/>
        <w:rPr>
          <w:rFonts w:ascii="Book Antiqua" w:hAnsi="Book Antiqua"/>
          <w:b/>
        </w:rPr>
      </w:pPr>
      <w:bookmarkStart w:id="0" w:name="_Hlk124331024"/>
      <w:r>
        <w:rPr>
          <w:rFonts w:ascii="Book Antiqua" w:hAnsi="Book Antiqua"/>
          <w:b/>
        </w:rPr>
        <w:t>Π. Κουκουλόπουλος</w:t>
      </w:r>
      <w:r w:rsidRPr="00854422">
        <w:rPr>
          <w:rFonts w:ascii="Book Antiqua" w:hAnsi="Book Antiqua"/>
          <w:b/>
        </w:rPr>
        <w:t xml:space="preserve">: </w:t>
      </w:r>
      <w:r w:rsidR="00521D52">
        <w:rPr>
          <w:rFonts w:ascii="Book Antiqua" w:hAnsi="Book Antiqua"/>
          <w:b/>
        </w:rPr>
        <w:t>«</w:t>
      </w:r>
      <w:r w:rsidR="00F07BE3">
        <w:rPr>
          <w:rFonts w:ascii="Book Antiqua" w:hAnsi="Book Antiqua"/>
          <w:b/>
        </w:rPr>
        <w:t>Με τη</w:t>
      </w:r>
      <w:r>
        <w:rPr>
          <w:rFonts w:ascii="Book Antiqua" w:hAnsi="Book Antiqua"/>
          <w:b/>
        </w:rPr>
        <w:t xml:space="preserve"> Ρήτρα</w:t>
      </w:r>
      <w:r w:rsidR="006E5BF3">
        <w:rPr>
          <w:rFonts w:ascii="Book Antiqua" w:hAnsi="Book Antiqua"/>
          <w:b/>
        </w:rPr>
        <w:t xml:space="preserve"> Δίκαιης Μετάβασης</w:t>
      </w:r>
      <w:r>
        <w:rPr>
          <w:rFonts w:ascii="Book Antiqua" w:hAnsi="Book Antiqua"/>
          <w:b/>
        </w:rPr>
        <w:t xml:space="preserve">, η κατάργηση της Ιατροδικαστικής Υπηρεσίας Δυτικής Μακεδονίας </w:t>
      </w:r>
      <w:r w:rsidR="006E5BF3">
        <w:rPr>
          <w:rFonts w:ascii="Book Antiqua" w:hAnsi="Book Antiqua"/>
          <w:b/>
        </w:rPr>
        <w:t>θα είχε αποτραπεί»</w:t>
      </w:r>
    </w:p>
    <w:bookmarkEnd w:id="0"/>
    <w:p w14:paraId="0A13A95B" w14:textId="77777777" w:rsidR="006F4586" w:rsidRPr="00171516" w:rsidRDefault="006F4586" w:rsidP="00F126C4">
      <w:pPr>
        <w:spacing w:after="120" w:line="360" w:lineRule="auto"/>
        <w:ind w:firstLine="720"/>
        <w:jc w:val="both"/>
        <w:rPr>
          <w:rFonts w:ascii="Book Antiqua" w:hAnsi="Book Antiqua"/>
          <w:b/>
        </w:rPr>
      </w:pPr>
    </w:p>
    <w:p w14:paraId="2392AE02" w14:textId="517AA03A" w:rsidR="00FE3572" w:rsidRDefault="008C650E" w:rsidP="007F64F5">
      <w:pPr>
        <w:spacing w:after="120" w:line="360" w:lineRule="auto"/>
        <w:ind w:firstLine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 xml:space="preserve">Κοινοβουλευτική παρέμβαση </w:t>
      </w:r>
      <w:r w:rsidRPr="008C650E">
        <w:rPr>
          <w:rFonts w:ascii="Book Antiqua" w:hAnsi="Book Antiqua"/>
          <w:bCs/>
        </w:rPr>
        <w:t xml:space="preserve">για </w:t>
      </w:r>
      <w:r w:rsidRPr="00521D52">
        <w:rPr>
          <w:rFonts w:ascii="Book Antiqua" w:hAnsi="Book Antiqua"/>
          <w:b/>
        </w:rPr>
        <w:t>να α</w:t>
      </w:r>
      <w:r w:rsidR="001112AA" w:rsidRPr="00521D52">
        <w:rPr>
          <w:rFonts w:ascii="Book Antiqua" w:hAnsi="Book Antiqua"/>
          <w:b/>
        </w:rPr>
        <w:t>νακληθεί άμεσα</w:t>
      </w:r>
      <w:r w:rsidR="001112AA" w:rsidRPr="007E596B">
        <w:rPr>
          <w:rFonts w:ascii="Book Antiqua" w:hAnsi="Book Antiqua"/>
          <w:b/>
        </w:rPr>
        <w:t xml:space="preserve"> </w:t>
      </w:r>
      <w:r w:rsidR="007F64F5">
        <w:rPr>
          <w:rFonts w:ascii="Book Antiqua" w:hAnsi="Book Antiqua"/>
          <w:bCs/>
        </w:rPr>
        <w:t xml:space="preserve">το </w:t>
      </w:r>
      <w:r w:rsidR="009B5ADE">
        <w:rPr>
          <w:rFonts w:ascii="Book Antiqua" w:hAnsi="Book Antiqua"/>
          <w:bCs/>
        </w:rPr>
        <w:t>«</w:t>
      </w:r>
      <w:r w:rsidR="007E596B" w:rsidRPr="00521D52">
        <w:rPr>
          <w:rFonts w:ascii="Book Antiqua" w:hAnsi="Book Antiqua"/>
          <w:b/>
          <w:bCs/>
          <w:i/>
          <w:iCs/>
        </w:rPr>
        <w:t>Προεδρικό Διάταγμα</w:t>
      </w:r>
      <w:r w:rsidR="007E596B" w:rsidRPr="00521D52">
        <w:rPr>
          <w:rFonts w:ascii="Book Antiqua" w:hAnsi="Book Antiqua"/>
          <w:bCs/>
          <w:i/>
          <w:iCs/>
        </w:rPr>
        <w:t xml:space="preserve"> με το οποίο η </w:t>
      </w:r>
      <w:r w:rsidR="007E596B" w:rsidRPr="00521D52">
        <w:rPr>
          <w:rFonts w:ascii="Book Antiqua" w:hAnsi="Book Antiqua"/>
          <w:i/>
          <w:iCs/>
        </w:rPr>
        <w:t>Κυβέρνηση της</w:t>
      </w:r>
      <w:r w:rsidR="007E596B" w:rsidRPr="00521D52">
        <w:rPr>
          <w:rFonts w:ascii="Book Antiqua" w:hAnsi="Book Antiqua"/>
          <w:b/>
          <w:bCs/>
          <w:i/>
          <w:iCs/>
        </w:rPr>
        <w:t xml:space="preserve"> Ν.Δ. καταργεί</w:t>
      </w:r>
      <w:r w:rsidR="007E596B" w:rsidRPr="00521D52">
        <w:rPr>
          <w:rFonts w:ascii="Book Antiqua" w:hAnsi="Book Antiqua"/>
          <w:bCs/>
          <w:i/>
          <w:iCs/>
        </w:rPr>
        <w:t xml:space="preserve"> την Ιατροδικαστική Υπηρεσία </w:t>
      </w:r>
      <w:r w:rsidR="007E596B" w:rsidRPr="00521D52">
        <w:rPr>
          <w:rFonts w:ascii="Book Antiqua" w:hAnsi="Book Antiqua"/>
          <w:b/>
          <w:bCs/>
          <w:i/>
          <w:iCs/>
        </w:rPr>
        <w:t>Δυτικής Μακεδονίας</w:t>
      </w:r>
      <w:r w:rsidR="007E596B" w:rsidRPr="00521D52">
        <w:rPr>
          <w:rFonts w:ascii="Book Antiqua" w:hAnsi="Book Antiqua"/>
          <w:bCs/>
          <w:i/>
          <w:iCs/>
        </w:rPr>
        <w:t xml:space="preserve">, συνεχίζοντας τις </w:t>
      </w:r>
      <w:r w:rsidR="007E596B" w:rsidRPr="00521D52">
        <w:rPr>
          <w:rFonts w:ascii="Book Antiqua" w:hAnsi="Book Antiqua"/>
          <w:b/>
          <w:bCs/>
          <w:i/>
          <w:iCs/>
        </w:rPr>
        <w:t>κατάφωρες αδικίες εις βάρος</w:t>
      </w:r>
      <w:r w:rsidR="007E596B" w:rsidRPr="00521D52">
        <w:rPr>
          <w:rFonts w:ascii="Book Antiqua" w:hAnsi="Book Antiqua"/>
          <w:bCs/>
          <w:i/>
          <w:iCs/>
        </w:rPr>
        <w:t xml:space="preserve"> της περιφέρειάς μας και </w:t>
      </w:r>
      <w:r w:rsidR="007E596B" w:rsidRPr="00521D52">
        <w:rPr>
          <w:rFonts w:ascii="Book Antiqua" w:hAnsi="Book Antiqua"/>
          <w:b/>
          <w:bCs/>
          <w:i/>
          <w:iCs/>
        </w:rPr>
        <w:t xml:space="preserve">επιβεβαιώνοντας </w:t>
      </w:r>
      <w:r w:rsidR="007E596B" w:rsidRPr="00521D52">
        <w:rPr>
          <w:rFonts w:ascii="Book Antiqua" w:hAnsi="Book Antiqua"/>
          <w:bCs/>
          <w:i/>
          <w:iCs/>
        </w:rPr>
        <w:t xml:space="preserve">ξανά την </w:t>
      </w:r>
      <w:r w:rsidR="007E596B" w:rsidRPr="00521D52">
        <w:rPr>
          <w:rFonts w:ascii="Book Antiqua" w:hAnsi="Book Antiqua"/>
          <w:b/>
          <w:bCs/>
          <w:i/>
          <w:iCs/>
        </w:rPr>
        <w:t>αναγκαιότητα</w:t>
      </w:r>
      <w:r w:rsidR="007E596B" w:rsidRPr="00521D52">
        <w:rPr>
          <w:rFonts w:ascii="Book Antiqua" w:hAnsi="Book Antiqua"/>
          <w:bCs/>
          <w:i/>
          <w:iCs/>
        </w:rPr>
        <w:t xml:space="preserve"> να θεσπιστεί </w:t>
      </w:r>
      <w:r w:rsidR="007E596B" w:rsidRPr="00101E73">
        <w:rPr>
          <w:rFonts w:ascii="Book Antiqua" w:hAnsi="Book Antiqua"/>
          <w:b/>
          <w:i/>
          <w:iCs/>
        </w:rPr>
        <w:t>δια νόμου</w:t>
      </w:r>
      <w:r w:rsidR="007E596B" w:rsidRPr="00521D52">
        <w:rPr>
          <w:rFonts w:ascii="Book Antiqua" w:hAnsi="Book Antiqua"/>
          <w:bCs/>
          <w:i/>
          <w:iCs/>
        </w:rPr>
        <w:t xml:space="preserve"> -υποχρεωτικά και διυπουργικά- η </w:t>
      </w:r>
      <w:r w:rsidR="007E596B" w:rsidRPr="00521D52">
        <w:rPr>
          <w:rFonts w:ascii="Book Antiqua" w:hAnsi="Book Antiqua"/>
          <w:b/>
          <w:bCs/>
          <w:i/>
          <w:iCs/>
        </w:rPr>
        <w:t>Ρήτρα Δίκαιης Μετάβασης</w:t>
      </w:r>
      <w:r w:rsidR="007F64F5">
        <w:rPr>
          <w:rFonts w:ascii="Book Antiqua" w:hAnsi="Book Antiqua"/>
          <w:bCs/>
        </w:rPr>
        <w:t>»</w:t>
      </w:r>
      <w:r w:rsidR="00155DB6" w:rsidRPr="00155DB6">
        <w:rPr>
          <w:rFonts w:ascii="Book Antiqua" w:hAnsi="Book Antiqua"/>
          <w:bCs/>
        </w:rPr>
        <w:t>,</w:t>
      </w:r>
      <w:r w:rsidR="007F64F5">
        <w:rPr>
          <w:rFonts w:ascii="Book Antiqua" w:hAnsi="Book Antiqua"/>
          <w:bCs/>
        </w:rPr>
        <w:t xml:space="preserve"> πραγματοποίησε πριν λίγο </w:t>
      </w:r>
      <w:r w:rsidR="00FE3572">
        <w:rPr>
          <w:rFonts w:ascii="Book Antiqua" w:hAnsi="Book Antiqua"/>
          <w:bCs/>
        </w:rPr>
        <w:t>ο Πάρις Κουκουλόπουλος</w:t>
      </w:r>
      <w:r w:rsidR="007F64F5">
        <w:rPr>
          <w:rFonts w:ascii="Book Antiqua" w:hAnsi="Book Antiqua"/>
          <w:bCs/>
        </w:rPr>
        <w:t>.</w:t>
      </w:r>
    </w:p>
    <w:p w14:paraId="1FED8E57" w14:textId="6861B77F" w:rsidR="006E5BF3" w:rsidRPr="00521D52" w:rsidRDefault="007F64F5" w:rsidP="001368D6">
      <w:pPr>
        <w:spacing w:after="120" w:line="360" w:lineRule="auto"/>
        <w:ind w:firstLine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Ακολουθεί το πλήρες κείμενο της </w:t>
      </w:r>
      <w:r w:rsidRPr="00150295">
        <w:rPr>
          <w:rFonts w:ascii="Book Antiqua" w:hAnsi="Book Antiqua"/>
          <w:b/>
        </w:rPr>
        <w:t xml:space="preserve">Ερώτησης </w:t>
      </w:r>
      <w:r w:rsidR="00521D52">
        <w:rPr>
          <w:rFonts w:ascii="Book Antiqua" w:hAnsi="Book Antiqua"/>
          <w:bCs/>
        </w:rPr>
        <w:t xml:space="preserve">του </w:t>
      </w:r>
      <w:r w:rsidR="00521D52" w:rsidRPr="00150295">
        <w:rPr>
          <w:rFonts w:ascii="Book Antiqua" w:hAnsi="Book Antiqua"/>
          <w:b/>
        </w:rPr>
        <w:t>Βουλευτή Κοζάνης</w:t>
      </w:r>
      <w:r w:rsidR="00521D52">
        <w:rPr>
          <w:rFonts w:ascii="Book Antiqua" w:hAnsi="Book Antiqua"/>
          <w:bCs/>
        </w:rPr>
        <w:t xml:space="preserve"> του ΠΑΣΟΚ – Κινήματος Αλλαγής προς τον </w:t>
      </w:r>
      <w:r w:rsidR="00521D52" w:rsidRPr="00150295">
        <w:rPr>
          <w:rFonts w:ascii="Book Antiqua" w:hAnsi="Book Antiqua"/>
          <w:b/>
        </w:rPr>
        <w:t>Υπουργό Δικαιοσύνης:</w:t>
      </w:r>
      <w:r w:rsidR="00521D52" w:rsidRPr="00521D52">
        <w:rPr>
          <w:rFonts w:ascii="Book Antiqua" w:hAnsi="Book Antiqua"/>
          <w:bCs/>
        </w:rPr>
        <w:t xml:space="preserve"> </w:t>
      </w:r>
    </w:p>
    <w:p w14:paraId="71914EC0" w14:textId="24298F29" w:rsidR="002E6310" w:rsidRDefault="002E6310" w:rsidP="00521D52">
      <w:pPr>
        <w:spacing w:after="120" w:line="360" w:lineRule="auto"/>
        <w:ind w:firstLine="720"/>
        <w:rPr>
          <w:rFonts w:ascii="Book Antiqua" w:hAnsi="Book Antiqua"/>
          <w:bCs/>
          <w:u w:val="single"/>
        </w:rPr>
      </w:pPr>
    </w:p>
    <w:p w14:paraId="3DD827A5" w14:textId="77777777" w:rsidR="00495EC7" w:rsidRDefault="00495EC7" w:rsidP="00495EC7">
      <w:pPr>
        <w:spacing w:after="0" w:line="360" w:lineRule="auto"/>
        <w:jc w:val="both"/>
        <w:rPr>
          <w:rFonts w:ascii="Book Antiqua" w:hAnsi="Book Antiqua" w:cs="Calibri"/>
          <w:b/>
          <w:lang w:val="en-US"/>
        </w:rPr>
      </w:pPr>
      <w:r w:rsidRPr="00EB5072">
        <w:rPr>
          <w:rFonts w:ascii="Book Antiqua" w:hAnsi="Book Antiqua" w:cs="Calibri"/>
          <w:b/>
          <w:u w:val="single"/>
        </w:rPr>
        <w:t>Θέμα:</w:t>
      </w:r>
      <w:r w:rsidRPr="00EB5072">
        <w:rPr>
          <w:rFonts w:ascii="Book Antiqua" w:hAnsi="Book Antiqua" w:cs="Calibri"/>
          <w:b/>
        </w:rPr>
        <w:t xml:space="preserve"> «</w:t>
      </w:r>
      <w:r>
        <w:rPr>
          <w:rFonts w:ascii="Book Antiqua" w:hAnsi="Book Antiqua" w:cs="Calibri"/>
          <w:b/>
        </w:rPr>
        <w:t>Να ανακληθεί άμεσα η κατάργηση της Ιατροδικαστικής Υπηρεσίας Δυτικής Μακεδονίας</w:t>
      </w:r>
      <w:r w:rsidRPr="00EB5072">
        <w:rPr>
          <w:rFonts w:ascii="Book Antiqua" w:hAnsi="Book Antiqua" w:cs="Calibri"/>
          <w:b/>
        </w:rPr>
        <w:t>»</w:t>
      </w:r>
    </w:p>
    <w:p w14:paraId="1AA3A6FF" w14:textId="77777777" w:rsidR="00C474E4" w:rsidRPr="00C474E4" w:rsidRDefault="00C474E4" w:rsidP="00495EC7">
      <w:pPr>
        <w:spacing w:after="0" w:line="360" w:lineRule="auto"/>
        <w:jc w:val="both"/>
        <w:rPr>
          <w:rFonts w:ascii="Book Antiqua" w:hAnsi="Book Antiqua" w:cs="Calibri"/>
          <w:b/>
          <w:lang w:val="en-US"/>
        </w:rPr>
      </w:pPr>
    </w:p>
    <w:p w14:paraId="489AAB07" w14:textId="79572833" w:rsidR="00495EC7" w:rsidRDefault="00495EC7" w:rsidP="00495EC7">
      <w:pPr>
        <w:spacing w:after="160" w:line="360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Την </w:t>
      </w:r>
      <w:r w:rsidRPr="00EC4032">
        <w:rPr>
          <w:rFonts w:ascii="Book Antiqua" w:hAnsi="Book Antiqua"/>
          <w:b/>
          <w:bCs/>
        </w:rPr>
        <w:t>9</w:t>
      </w:r>
      <w:r w:rsidRPr="00EC4032">
        <w:rPr>
          <w:rFonts w:ascii="Book Antiqua" w:hAnsi="Book Antiqua"/>
          <w:b/>
          <w:bCs/>
          <w:vertAlign w:val="superscript"/>
        </w:rPr>
        <w:t>η</w:t>
      </w:r>
      <w:r w:rsidRPr="00EC4032">
        <w:rPr>
          <w:rFonts w:ascii="Book Antiqua" w:hAnsi="Book Antiqua"/>
          <w:b/>
          <w:bCs/>
        </w:rPr>
        <w:t xml:space="preserve"> Απριλίου</w:t>
      </w:r>
      <w:r>
        <w:rPr>
          <w:rFonts w:ascii="Book Antiqua" w:hAnsi="Book Antiqua"/>
        </w:rPr>
        <w:t xml:space="preserve"> 2025 δημοσιεύθηκε στην </w:t>
      </w:r>
      <w:r w:rsidRPr="00EC4032">
        <w:rPr>
          <w:rFonts w:ascii="Book Antiqua" w:hAnsi="Book Antiqua"/>
        </w:rPr>
        <w:t>Εφημερίδα της Κυβερνήσεως</w:t>
      </w:r>
      <w:r>
        <w:rPr>
          <w:rFonts w:ascii="Book Antiqua" w:hAnsi="Book Antiqua"/>
        </w:rPr>
        <w:t xml:space="preserve"> (Φ.Ε.Κ. Α</w:t>
      </w:r>
      <w:r w:rsidRPr="00F31CDC">
        <w:rPr>
          <w:rFonts w:ascii="Book Antiqua" w:hAnsi="Book Antiqua"/>
        </w:rPr>
        <w:t>’</w:t>
      </w:r>
      <w:r>
        <w:rPr>
          <w:rFonts w:ascii="Book Antiqua" w:hAnsi="Book Antiqua"/>
        </w:rPr>
        <w:t xml:space="preserve"> 52</w:t>
      </w:r>
      <w:r w:rsidR="00F76847" w:rsidRPr="00F76847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hyperlink r:id="rId8" w:history="1">
        <w:r w:rsidRPr="002E0281">
          <w:rPr>
            <w:rStyle w:val="-"/>
            <w:rFonts w:ascii="Book Antiqua" w:hAnsi="Book Antiqua"/>
          </w:rPr>
          <w:t>https://ia37rg02wpsa01.blob.core.windows.net/fek/01/2025/20250100052.pdf</w:t>
        </w:r>
      </w:hyperlink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) το </w:t>
      </w:r>
      <w:proofErr w:type="spellStart"/>
      <w:r>
        <w:rPr>
          <w:rFonts w:ascii="Book Antiqua" w:hAnsi="Book Antiqua"/>
        </w:rPr>
        <w:t>αριθμ</w:t>
      </w:r>
      <w:proofErr w:type="spellEnd"/>
      <w:r>
        <w:rPr>
          <w:rFonts w:ascii="Book Antiqua" w:hAnsi="Book Antiqua"/>
        </w:rPr>
        <w:t xml:space="preserve">. </w:t>
      </w:r>
      <w:r w:rsidRPr="00EC4032">
        <w:rPr>
          <w:rFonts w:ascii="Book Antiqua" w:hAnsi="Book Antiqua"/>
          <w:b/>
          <w:bCs/>
        </w:rPr>
        <w:t>30 Προεδρικό Διάταγμα</w:t>
      </w:r>
      <w:r w:rsidR="001E0C92" w:rsidRPr="001E0C92">
        <w:rPr>
          <w:rFonts w:ascii="Book Antiqua" w:hAnsi="Book Antiqua"/>
          <w:b/>
          <w:bCs/>
        </w:rPr>
        <w:t>,</w:t>
      </w:r>
      <w:r>
        <w:rPr>
          <w:rFonts w:ascii="Book Antiqua" w:hAnsi="Book Antiqua"/>
        </w:rPr>
        <w:t xml:space="preserve"> με το οποίο η </w:t>
      </w:r>
      <w:r w:rsidRPr="00EC4032">
        <w:rPr>
          <w:rFonts w:ascii="Book Antiqua" w:hAnsi="Book Antiqua"/>
          <w:b/>
          <w:bCs/>
        </w:rPr>
        <w:t>Κυβέρνηση της Ν.Δ. καταργεί</w:t>
      </w:r>
      <w:r>
        <w:rPr>
          <w:rFonts w:ascii="Book Antiqua" w:hAnsi="Book Antiqua"/>
        </w:rPr>
        <w:t xml:space="preserve"> την Ιατροδικαστική Υπηρεσία </w:t>
      </w:r>
      <w:r w:rsidRPr="00EC4032">
        <w:rPr>
          <w:rFonts w:ascii="Book Antiqua" w:hAnsi="Book Antiqua"/>
          <w:b/>
          <w:bCs/>
        </w:rPr>
        <w:t>Δυτικής Μακεδονίας</w:t>
      </w:r>
      <w:r>
        <w:rPr>
          <w:rFonts w:ascii="Book Antiqua" w:hAnsi="Book Antiqua"/>
        </w:rPr>
        <w:t xml:space="preserve">, συνεχίζοντας τις </w:t>
      </w:r>
      <w:r w:rsidRPr="00EC4032">
        <w:rPr>
          <w:rFonts w:ascii="Book Antiqua" w:hAnsi="Book Antiqua"/>
          <w:b/>
          <w:bCs/>
        </w:rPr>
        <w:t>κατάφωρες αδικίες εις βάρος</w:t>
      </w:r>
      <w:r>
        <w:rPr>
          <w:rFonts w:ascii="Book Antiqua" w:hAnsi="Book Antiqua"/>
        </w:rPr>
        <w:t xml:space="preserve"> της περιφέρειάς μας και </w:t>
      </w:r>
      <w:r>
        <w:rPr>
          <w:rFonts w:ascii="Book Antiqua" w:hAnsi="Book Antiqua"/>
          <w:b/>
          <w:bCs/>
        </w:rPr>
        <w:t>επιβεβαιώνοντας</w:t>
      </w:r>
      <w:r w:rsidRPr="00EC4032"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ξανά την </w:t>
      </w:r>
      <w:r w:rsidRPr="00EC4032">
        <w:rPr>
          <w:rFonts w:ascii="Book Antiqua" w:hAnsi="Book Antiqua"/>
          <w:b/>
          <w:bCs/>
        </w:rPr>
        <w:t>αναγκαιότητα</w:t>
      </w:r>
      <w:r>
        <w:rPr>
          <w:rFonts w:ascii="Book Antiqua" w:hAnsi="Book Antiqua"/>
        </w:rPr>
        <w:t xml:space="preserve"> να θεσπιστεί δια νόμου -υποχρεωτικά και διυπουργικά- η </w:t>
      </w:r>
      <w:r w:rsidRPr="00EC4032">
        <w:rPr>
          <w:rFonts w:ascii="Book Antiqua" w:hAnsi="Book Antiqua"/>
          <w:b/>
          <w:bCs/>
        </w:rPr>
        <w:t>Ρήτρα Δίκαιης Μετάβασης</w:t>
      </w:r>
      <w:r>
        <w:rPr>
          <w:rFonts w:ascii="Book Antiqua" w:hAnsi="Book Antiqua"/>
        </w:rPr>
        <w:t>.</w:t>
      </w:r>
    </w:p>
    <w:p w14:paraId="709FF56B" w14:textId="77777777" w:rsidR="00495EC7" w:rsidRDefault="00495EC7" w:rsidP="00495EC7">
      <w:pPr>
        <w:spacing w:after="160" w:line="360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Αναλυτικότερα, στο </w:t>
      </w:r>
      <w:r w:rsidRPr="00EC4032">
        <w:rPr>
          <w:rFonts w:ascii="Book Antiqua" w:hAnsi="Book Antiqua"/>
          <w:u w:val="single"/>
        </w:rPr>
        <w:t>άρθρο 25</w:t>
      </w:r>
      <w:r>
        <w:rPr>
          <w:rFonts w:ascii="Book Antiqua" w:hAnsi="Book Antiqua"/>
        </w:rPr>
        <w:t xml:space="preserve"> «</w:t>
      </w:r>
      <w:r w:rsidRPr="00EC4032">
        <w:rPr>
          <w:rFonts w:ascii="Book Antiqua" w:hAnsi="Book Antiqua"/>
          <w:i/>
          <w:iCs/>
        </w:rPr>
        <w:t>Γ’ Διεύθυνση Ιατροδικαστικής Υπηρεσίας</w:t>
      </w:r>
      <w:r>
        <w:rPr>
          <w:rFonts w:ascii="Book Antiqua" w:hAnsi="Book Antiqua"/>
        </w:rPr>
        <w:t>» ορίζεται ότι «</w:t>
      </w:r>
      <w:r w:rsidRPr="00B83CC0">
        <w:rPr>
          <w:rFonts w:ascii="Book Antiqua" w:hAnsi="Book Antiqua"/>
          <w:i/>
          <w:iCs/>
        </w:rPr>
        <w:t xml:space="preserve">2. Η Γ’ Διεύθυνση Ιατροδικαστικής Υπηρεσίας συγκροτείται από τα ακόλουθα Τμήματα: α) Τμήμα Ιατροδικαστικής Υπηρεσίας </w:t>
      </w:r>
      <w:r w:rsidRPr="00EC4032">
        <w:rPr>
          <w:rFonts w:ascii="Book Antiqua" w:hAnsi="Book Antiqua"/>
          <w:b/>
          <w:bCs/>
          <w:i/>
          <w:iCs/>
        </w:rPr>
        <w:t>Θεσσαλονίκης, με έδρα τη Θεσσαλονίκη</w:t>
      </w:r>
      <w:r w:rsidRPr="00B83CC0">
        <w:rPr>
          <w:rFonts w:ascii="Book Antiqua" w:hAnsi="Book Antiqua"/>
          <w:i/>
          <w:iCs/>
        </w:rPr>
        <w:t xml:space="preserve"> </w:t>
      </w:r>
      <w:r w:rsidRPr="00EC4032">
        <w:rPr>
          <w:rFonts w:ascii="Book Antiqua" w:hAnsi="Book Antiqua"/>
          <w:b/>
          <w:bCs/>
          <w:i/>
          <w:iCs/>
        </w:rPr>
        <w:t xml:space="preserve">και τοπική αρμοδιότητα </w:t>
      </w:r>
      <w:r w:rsidRPr="00EC4032">
        <w:rPr>
          <w:rFonts w:ascii="Book Antiqua" w:hAnsi="Book Antiqua"/>
          <w:i/>
          <w:iCs/>
        </w:rPr>
        <w:t>για</w:t>
      </w:r>
      <w:r w:rsidRPr="00B83CC0">
        <w:rPr>
          <w:rFonts w:ascii="Book Antiqua" w:hAnsi="Book Antiqua"/>
          <w:i/>
          <w:iCs/>
        </w:rPr>
        <w:t xml:space="preserve"> την Περιφέρεια Κεντρικής Μακεδονίας </w:t>
      </w:r>
      <w:r w:rsidRPr="00EC4032">
        <w:rPr>
          <w:rFonts w:ascii="Book Antiqua" w:hAnsi="Book Antiqua"/>
          <w:b/>
          <w:bCs/>
          <w:i/>
          <w:iCs/>
        </w:rPr>
        <w:t>και την Περιφέρεια Δυτικής Μακεδονίας</w:t>
      </w:r>
      <w:r>
        <w:rPr>
          <w:rFonts w:ascii="Book Antiqua" w:hAnsi="Book Antiqua"/>
        </w:rPr>
        <w:t>».</w:t>
      </w:r>
    </w:p>
    <w:p w14:paraId="43970DD2" w14:textId="77777777" w:rsidR="00495EC7" w:rsidRDefault="00495EC7" w:rsidP="00495EC7">
      <w:pPr>
        <w:spacing w:after="160" w:line="360" w:lineRule="auto"/>
        <w:ind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Επιπλέον, στην περίπτωση (ι) της παραγράφου 1 του </w:t>
      </w:r>
      <w:r w:rsidRPr="00EC4032">
        <w:rPr>
          <w:rFonts w:ascii="Book Antiqua" w:hAnsi="Book Antiqua"/>
          <w:u w:val="single"/>
        </w:rPr>
        <w:t>άρθρου 57</w:t>
      </w:r>
      <w:r>
        <w:rPr>
          <w:rFonts w:ascii="Book Antiqua" w:hAnsi="Book Antiqua"/>
        </w:rPr>
        <w:t xml:space="preserve"> «</w:t>
      </w:r>
      <w:r w:rsidRPr="00B83CC0">
        <w:rPr>
          <w:rFonts w:ascii="Book Antiqua" w:hAnsi="Book Antiqua"/>
          <w:i/>
          <w:iCs/>
        </w:rPr>
        <w:t xml:space="preserve">Τελικές και μεταβατικές διατάξεις» </w:t>
      </w:r>
      <w:r w:rsidRPr="00EC4032">
        <w:rPr>
          <w:rFonts w:ascii="Book Antiqua" w:hAnsi="Book Antiqua"/>
        </w:rPr>
        <w:t>αναγράφεται ότι</w:t>
      </w:r>
      <w:r w:rsidRPr="00B83CC0">
        <w:rPr>
          <w:rFonts w:ascii="Book Antiqua" w:hAnsi="Book Antiqua"/>
          <w:i/>
          <w:iCs/>
        </w:rPr>
        <w:t xml:space="preserve"> «</w:t>
      </w:r>
      <w:r>
        <w:rPr>
          <w:rFonts w:ascii="Book Antiqua" w:hAnsi="Book Antiqua"/>
          <w:i/>
          <w:iCs/>
        </w:rPr>
        <w:t>ι</w:t>
      </w:r>
      <w:r w:rsidRPr="00B83CC0">
        <w:rPr>
          <w:rFonts w:ascii="Book Antiqua" w:hAnsi="Book Antiqua"/>
          <w:i/>
          <w:iCs/>
        </w:rPr>
        <w:t xml:space="preserve">) Οι οργανικές θέσεις και το </w:t>
      </w:r>
      <w:r w:rsidRPr="00EC4032">
        <w:rPr>
          <w:rFonts w:ascii="Book Antiqua" w:hAnsi="Book Antiqua"/>
          <w:b/>
          <w:bCs/>
          <w:i/>
          <w:iCs/>
        </w:rPr>
        <w:t>υπηρετούν προσωπικό</w:t>
      </w:r>
      <w:r w:rsidRPr="00B83CC0">
        <w:rPr>
          <w:rFonts w:ascii="Book Antiqua" w:hAnsi="Book Antiqua"/>
          <w:i/>
          <w:iCs/>
        </w:rPr>
        <w:t xml:space="preserve"> </w:t>
      </w:r>
      <w:r w:rsidRPr="00EC4032">
        <w:rPr>
          <w:rFonts w:ascii="Book Antiqua" w:hAnsi="Book Antiqua"/>
          <w:b/>
          <w:bCs/>
          <w:i/>
          <w:iCs/>
        </w:rPr>
        <w:t xml:space="preserve">της καταργούμενης </w:t>
      </w:r>
      <w:r w:rsidRPr="00EC4032">
        <w:rPr>
          <w:rFonts w:ascii="Book Antiqua" w:hAnsi="Book Antiqua"/>
          <w:i/>
          <w:iCs/>
        </w:rPr>
        <w:lastRenderedPageBreak/>
        <w:t>Ιατροδικαστικής Υπηρεσίας</w:t>
      </w:r>
      <w:r w:rsidRPr="00EC4032">
        <w:rPr>
          <w:rFonts w:ascii="Book Antiqua" w:hAnsi="Book Antiqua"/>
          <w:b/>
          <w:bCs/>
          <w:i/>
          <w:iCs/>
        </w:rPr>
        <w:t xml:space="preserve"> Δυτικής Μακεδονίας</w:t>
      </w:r>
      <w:r w:rsidRPr="00B83CC0">
        <w:rPr>
          <w:rFonts w:ascii="Book Antiqua" w:hAnsi="Book Antiqua"/>
          <w:i/>
          <w:iCs/>
        </w:rPr>
        <w:t xml:space="preserve"> </w:t>
      </w:r>
      <w:r w:rsidRPr="00EC4032">
        <w:rPr>
          <w:rFonts w:ascii="Book Antiqua" w:hAnsi="Book Antiqua"/>
          <w:b/>
          <w:bCs/>
          <w:i/>
          <w:iCs/>
        </w:rPr>
        <w:t>μεταφέρονται</w:t>
      </w:r>
      <w:r w:rsidRPr="00B83CC0">
        <w:rPr>
          <w:rFonts w:ascii="Book Antiqua" w:hAnsi="Book Antiqua"/>
          <w:i/>
          <w:iCs/>
        </w:rPr>
        <w:t xml:space="preserve"> στο Τμήμα Ιατροδικαστικής Υπηρεσίας </w:t>
      </w:r>
      <w:r w:rsidRPr="00EC4032">
        <w:rPr>
          <w:rFonts w:ascii="Book Antiqua" w:hAnsi="Book Antiqua"/>
          <w:b/>
          <w:bCs/>
          <w:i/>
          <w:iCs/>
        </w:rPr>
        <w:t>Ηπείρου,</w:t>
      </w:r>
      <w:r w:rsidRPr="00B83CC0">
        <w:rPr>
          <w:rFonts w:ascii="Book Antiqua" w:hAnsi="Book Antiqua"/>
          <w:i/>
          <w:iCs/>
        </w:rPr>
        <w:t xml:space="preserve"> πλην της μίας (1) θέσης του κλάδου ΠΕ Ιατροδικαστών και του υπηρετούντος σε αυτή Ιατροδικαστή που μεταφέρονται στην Γ’ Διεύθυνση Ιατροδικαστικής Υπηρεσίας</w:t>
      </w:r>
      <w:r>
        <w:rPr>
          <w:rFonts w:ascii="Book Antiqua" w:hAnsi="Book Antiqua"/>
        </w:rPr>
        <w:t>».</w:t>
      </w:r>
    </w:p>
    <w:p w14:paraId="14FA0630" w14:textId="77777777" w:rsidR="00495EC7" w:rsidRPr="00EC4032" w:rsidRDefault="00495EC7" w:rsidP="00495EC7">
      <w:pPr>
        <w:spacing w:after="160" w:line="360" w:lineRule="auto"/>
        <w:ind w:firstLine="72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Δεδομένης της </w:t>
      </w:r>
      <w:r w:rsidRPr="00EC4032">
        <w:rPr>
          <w:rFonts w:ascii="Book Antiqua" w:hAnsi="Book Antiqua"/>
          <w:b/>
          <w:bCs/>
        </w:rPr>
        <w:t>ανεπίτρεπτης ταλαιπωρίας και των εξόδων</w:t>
      </w:r>
      <w:r>
        <w:rPr>
          <w:rFonts w:ascii="Book Antiqua" w:hAnsi="Book Antiqua"/>
        </w:rPr>
        <w:t xml:space="preserve"> που προκαλεί στους </w:t>
      </w:r>
      <w:r w:rsidRPr="00EC4032">
        <w:rPr>
          <w:rFonts w:ascii="Book Antiqua" w:hAnsi="Book Antiqua"/>
          <w:b/>
          <w:bCs/>
        </w:rPr>
        <w:t xml:space="preserve">κατοίκους </w:t>
      </w:r>
      <w:r>
        <w:rPr>
          <w:rFonts w:ascii="Book Antiqua" w:hAnsi="Book Antiqua"/>
        </w:rPr>
        <w:t xml:space="preserve">των </w:t>
      </w:r>
      <w:r w:rsidRPr="00EC4032">
        <w:rPr>
          <w:rFonts w:ascii="Book Antiqua" w:hAnsi="Book Antiqua"/>
          <w:b/>
          <w:bCs/>
        </w:rPr>
        <w:t>νομών Κοζάνης, Γρεβενών, Καστοριάς και Φλώρινας</w:t>
      </w:r>
      <w:r>
        <w:rPr>
          <w:rFonts w:ascii="Book Antiqua" w:hAnsi="Book Antiqua"/>
        </w:rPr>
        <w:t xml:space="preserve"> η επιλογή της Κυβέρνησης να δώσει την τοπική αρμοδιότητα της Δυτικής Μακεδονίας</w:t>
      </w:r>
      <w:r w:rsidRPr="005338FF">
        <w:rPr>
          <w:rFonts w:ascii="Book Antiqua" w:hAnsi="Book Antiqua"/>
        </w:rPr>
        <w:t xml:space="preserve"> στο Τμήμα Ιατροδικαστικής Υπηρεσίας Θεσσαλονίκης, με έδρα τη </w:t>
      </w:r>
      <w:r w:rsidRPr="00EC4032">
        <w:rPr>
          <w:rFonts w:ascii="Book Antiqua" w:hAnsi="Book Antiqua"/>
          <w:b/>
          <w:bCs/>
        </w:rPr>
        <w:t>Θεσσαλονίκη.</w:t>
      </w:r>
    </w:p>
    <w:p w14:paraId="56CC0B32" w14:textId="10D064CE" w:rsidR="00495EC7" w:rsidRPr="00EC4032" w:rsidRDefault="00495EC7" w:rsidP="00495EC7">
      <w:pPr>
        <w:spacing w:after="160" w:line="360" w:lineRule="auto"/>
        <w:ind w:firstLine="72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Δεδομέν</w:t>
      </w:r>
      <w:r w:rsidR="001E0C92">
        <w:rPr>
          <w:rFonts w:ascii="Book Antiqua" w:hAnsi="Book Antiqua"/>
        </w:rPr>
        <w:t>ων</w:t>
      </w:r>
      <w:r>
        <w:rPr>
          <w:rFonts w:ascii="Book Antiqua" w:hAnsi="Book Antiqua"/>
        </w:rPr>
        <w:t xml:space="preserve"> των </w:t>
      </w:r>
      <w:r w:rsidRPr="00EC4032">
        <w:rPr>
          <w:rFonts w:ascii="Book Antiqua" w:hAnsi="Book Antiqua"/>
          <w:b/>
          <w:bCs/>
        </w:rPr>
        <w:t>πολλαπλών δυσμενών ανατροπών</w:t>
      </w:r>
      <w:r>
        <w:rPr>
          <w:rFonts w:ascii="Book Antiqua" w:hAnsi="Book Antiqua"/>
        </w:rPr>
        <w:t xml:space="preserve"> που επιφέρει στη ζωή και στις οικογένειες των </w:t>
      </w:r>
      <w:r w:rsidRPr="00EC4032">
        <w:rPr>
          <w:rFonts w:ascii="Book Antiqua" w:hAnsi="Book Antiqua"/>
          <w:b/>
          <w:bCs/>
        </w:rPr>
        <w:t>εργαζομένων</w:t>
      </w:r>
      <w:r>
        <w:rPr>
          <w:rFonts w:ascii="Book Antiqua" w:hAnsi="Book Antiqua"/>
        </w:rPr>
        <w:t xml:space="preserve"> της καταργούμενης Ιατροδικαστικής </w:t>
      </w:r>
      <w:r w:rsidRPr="00CE43E9">
        <w:rPr>
          <w:rFonts w:ascii="Book Antiqua" w:hAnsi="Book Antiqua"/>
        </w:rPr>
        <w:t>Υπηρεσίας Δυτικής Μακεδονίας</w:t>
      </w:r>
      <w:r>
        <w:rPr>
          <w:rFonts w:ascii="Book Antiqua" w:hAnsi="Book Antiqua"/>
        </w:rPr>
        <w:t xml:space="preserve"> η επιλογή της Κυβέρνησης να </w:t>
      </w:r>
      <w:r w:rsidRPr="00EC4032">
        <w:rPr>
          <w:rFonts w:ascii="Book Antiqua" w:hAnsi="Book Antiqua"/>
          <w:b/>
          <w:bCs/>
        </w:rPr>
        <w:t>μεταφέρει</w:t>
      </w:r>
      <w:r>
        <w:rPr>
          <w:rFonts w:ascii="Book Antiqua" w:hAnsi="Book Antiqua"/>
        </w:rPr>
        <w:t xml:space="preserve"> </w:t>
      </w:r>
      <w:r w:rsidR="00202221">
        <w:rPr>
          <w:rFonts w:ascii="Book Antiqua" w:hAnsi="Book Antiqua"/>
        </w:rPr>
        <w:t xml:space="preserve">το υπηρετούν προσωπικό </w:t>
      </w:r>
      <w:r>
        <w:rPr>
          <w:rFonts w:ascii="Book Antiqua" w:hAnsi="Book Antiqua"/>
        </w:rPr>
        <w:t xml:space="preserve">(πλην μίας θέσης) </w:t>
      </w:r>
      <w:r w:rsidRPr="00485B94">
        <w:rPr>
          <w:rFonts w:ascii="Book Antiqua" w:hAnsi="Book Antiqua"/>
        </w:rPr>
        <w:t xml:space="preserve">στο Τμήμα Ιατροδικαστικής Υπηρεσίας </w:t>
      </w:r>
      <w:r w:rsidRPr="00EC4032">
        <w:rPr>
          <w:rFonts w:ascii="Book Antiqua" w:hAnsi="Book Antiqua"/>
          <w:b/>
          <w:bCs/>
        </w:rPr>
        <w:t>Ηπείρου</w:t>
      </w:r>
      <w:r w:rsidRPr="00485B94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το οποίο (όπως ορίζεται στην περίπτωση γ’ της παραγράφου 2 του άρθρου 26 του νέου Π.Δ.) έχει έδρα τα </w:t>
      </w:r>
      <w:r w:rsidRPr="00EC4032">
        <w:rPr>
          <w:rFonts w:ascii="Book Antiqua" w:hAnsi="Book Antiqua"/>
          <w:b/>
          <w:bCs/>
        </w:rPr>
        <w:t>Ιωάννινα.</w:t>
      </w:r>
    </w:p>
    <w:p w14:paraId="6CD659FF" w14:textId="07021379" w:rsidR="00495EC7" w:rsidRPr="00EB5072" w:rsidRDefault="00495EC7" w:rsidP="00495EC7">
      <w:pPr>
        <w:spacing w:after="160" w:line="360" w:lineRule="auto"/>
        <w:ind w:firstLine="720"/>
        <w:jc w:val="both"/>
        <w:rPr>
          <w:rFonts w:ascii="Book Antiqua" w:hAnsi="Book Antiqua"/>
        </w:rPr>
      </w:pPr>
      <w:r w:rsidRPr="00EB5072">
        <w:rPr>
          <w:rFonts w:ascii="Book Antiqua" w:hAnsi="Book Antiqua"/>
        </w:rPr>
        <w:t>Δεδομέν</w:t>
      </w:r>
      <w:r>
        <w:rPr>
          <w:rFonts w:ascii="Book Antiqua" w:hAnsi="Book Antiqua"/>
        </w:rPr>
        <w:t>ης</w:t>
      </w:r>
      <w:r w:rsidRPr="00EB507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της </w:t>
      </w:r>
      <w:proofErr w:type="spellStart"/>
      <w:r w:rsidRPr="00EB5072">
        <w:rPr>
          <w:rFonts w:ascii="Book Antiqua" w:hAnsi="Book Antiqua"/>
        </w:rPr>
        <w:t>αριθμ</w:t>
      </w:r>
      <w:proofErr w:type="spellEnd"/>
      <w:r w:rsidRPr="00EB5072">
        <w:rPr>
          <w:rFonts w:ascii="Book Antiqua" w:hAnsi="Book Antiqua"/>
        </w:rPr>
        <w:t xml:space="preserve">. </w:t>
      </w:r>
      <w:r w:rsidRPr="00EB5072">
        <w:rPr>
          <w:rFonts w:ascii="Book Antiqua" w:hAnsi="Book Antiqua"/>
          <w:b/>
          <w:bCs/>
        </w:rPr>
        <w:t>306/30/22.1.2025 Τροπολογίας</w:t>
      </w:r>
      <w:r w:rsidRPr="00EB5072">
        <w:rPr>
          <w:rFonts w:ascii="Book Antiqua" w:hAnsi="Book Antiqua"/>
        </w:rPr>
        <w:t xml:space="preserve"> μου «</w:t>
      </w:r>
      <w:r w:rsidRPr="00EB5072">
        <w:rPr>
          <w:rFonts w:ascii="Book Antiqua" w:hAnsi="Book Antiqua"/>
          <w:b/>
          <w:bCs/>
          <w:i/>
          <w:iCs/>
        </w:rPr>
        <w:t>Ρήτρα Δίκαιης Μετάβασης για τη Δυτική Μακεδονία</w:t>
      </w:r>
      <w:r w:rsidRPr="00EB5072">
        <w:rPr>
          <w:rFonts w:ascii="Book Antiqua" w:hAnsi="Book Antiqua"/>
        </w:rPr>
        <w:t>»</w:t>
      </w:r>
      <w:r w:rsidR="00F76847" w:rsidRPr="00F76847">
        <w:rPr>
          <w:rFonts w:ascii="Book Antiqua" w:hAnsi="Book Antiqua"/>
        </w:rPr>
        <w:t xml:space="preserve"> (</w:t>
      </w:r>
      <w:r w:rsidR="00F76847" w:rsidRPr="00F76847">
        <w:rPr>
          <w:rFonts w:ascii="Book Antiqua" w:hAnsi="Book Antiqua"/>
        </w:rPr>
        <w:t xml:space="preserve"> </w:t>
      </w:r>
      <w:hyperlink r:id="rId9" w:history="1">
        <w:r w:rsidR="00F76847" w:rsidRPr="002E0281">
          <w:rPr>
            <w:rStyle w:val="-"/>
            <w:rFonts w:ascii="Book Antiqua" w:hAnsi="Book Antiqua"/>
            <w:lang w:val="en-US"/>
          </w:rPr>
          <w:t>https</w:t>
        </w:r>
        <w:r w:rsidR="00F76847" w:rsidRPr="002E0281">
          <w:rPr>
            <w:rStyle w:val="-"/>
            <w:rFonts w:ascii="Book Antiqua" w:hAnsi="Book Antiqua"/>
          </w:rPr>
          <w:t>://</w:t>
        </w:r>
        <w:r w:rsidR="00F76847" w:rsidRPr="002E0281">
          <w:rPr>
            <w:rStyle w:val="-"/>
            <w:rFonts w:ascii="Book Antiqua" w:hAnsi="Book Antiqua"/>
            <w:lang w:val="en-US"/>
          </w:rPr>
          <w:t>koukoulopoulos</w:t>
        </w:r>
        <w:r w:rsidR="00F76847" w:rsidRPr="002E0281">
          <w:rPr>
            <w:rStyle w:val="-"/>
            <w:rFonts w:ascii="Book Antiqua" w:hAnsi="Book Antiqua"/>
          </w:rPr>
          <w:t>.</w:t>
        </w:r>
        <w:r w:rsidR="00F76847" w:rsidRPr="002E0281">
          <w:rPr>
            <w:rStyle w:val="-"/>
            <w:rFonts w:ascii="Book Antiqua" w:hAnsi="Book Antiqua"/>
            <w:lang w:val="en-US"/>
          </w:rPr>
          <w:t>gr</w:t>
        </w:r>
        <w:r w:rsidR="00F76847" w:rsidRPr="002E0281">
          <w:rPr>
            <w:rStyle w:val="-"/>
            <w:rFonts w:ascii="Book Antiqua" w:hAnsi="Book Antiqua"/>
          </w:rPr>
          <w:t>/</w:t>
        </w:r>
        <w:r w:rsidR="00F76847" w:rsidRPr="002E0281">
          <w:rPr>
            <w:rStyle w:val="-"/>
            <w:rFonts w:ascii="Book Antiqua" w:hAnsi="Book Antiqua"/>
            <w:lang w:val="en-US"/>
          </w:rPr>
          <w:t>tropologia</w:t>
        </w:r>
        <w:r w:rsidR="00F76847" w:rsidRPr="002E0281">
          <w:rPr>
            <w:rStyle w:val="-"/>
            <w:rFonts w:ascii="Book Antiqua" w:hAnsi="Book Antiqua"/>
          </w:rPr>
          <w:t>-</w:t>
        </w:r>
        <w:r w:rsidR="00F76847" w:rsidRPr="002E0281">
          <w:rPr>
            <w:rStyle w:val="-"/>
            <w:rFonts w:ascii="Book Antiqua" w:hAnsi="Book Antiqua"/>
            <w:lang w:val="en-US"/>
          </w:rPr>
          <w:t>ritra</w:t>
        </w:r>
        <w:r w:rsidR="00F76847" w:rsidRPr="002E0281">
          <w:rPr>
            <w:rStyle w:val="-"/>
            <w:rFonts w:ascii="Book Antiqua" w:hAnsi="Book Antiqua"/>
          </w:rPr>
          <w:t>-</w:t>
        </w:r>
        <w:r w:rsidR="00F76847" w:rsidRPr="002E0281">
          <w:rPr>
            <w:rStyle w:val="-"/>
            <w:rFonts w:ascii="Book Antiqua" w:hAnsi="Book Antiqua"/>
            <w:lang w:val="en-US"/>
          </w:rPr>
          <w:t>dikaiis</w:t>
        </w:r>
        <w:r w:rsidR="00F76847" w:rsidRPr="002E0281">
          <w:rPr>
            <w:rStyle w:val="-"/>
            <w:rFonts w:ascii="Book Antiqua" w:hAnsi="Book Antiqua"/>
          </w:rPr>
          <w:t>-</w:t>
        </w:r>
        <w:r w:rsidR="00F76847" w:rsidRPr="002E0281">
          <w:rPr>
            <w:rStyle w:val="-"/>
            <w:rFonts w:ascii="Book Antiqua" w:hAnsi="Book Antiqua"/>
            <w:lang w:val="en-US"/>
          </w:rPr>
          <w:t>metavasis</w:t>
        </w:r>
        <w:r w:rsidR="00F76847" w:rsidRPr="002E0281">
          <w:rPr>
            <w:rStyle w:val="-"/>
            <w:rFonts w:ascii="Book Antiqua" w:hAnsi="Book Antiqua"/>
          </w:rPr>
          <w:t>-</w:t>
        </w:r>
        <w:r w:rsidR="00F76847" w:rsidRPr="002E0281">
          <w:rPr>
            <w:rStyle w:val="-"/>
            <w:rFonts w:ascii="Book Antiqua" w:hAnsi="Book Antiqua"/>
            <w:lang w:val="en-US"/>
          </w:rPr>
          <w:t>dyt</w:t>
        </w:r>
        <w:r w:rsidR="00F76847" w:rsidRPr="002E0281">
          <w:rPr>
            <w:rStyle w:val="-"/>
            <w:rFonts w:ascii="Book Antiqua" w:hAnsi="Book Antiqua"/>
          </w:rPr>
          <w:t>-</w:t>
        </w:r>
        <w:r w:rsidR="00F76847" w:rsidRPr="002E0281">
          <w:rPr>
            <w:rStyle w:val="-"/>
            <w:rFonts w:ascii="Book Antiqua" w:hAnsi="Book Antiqua"/>
            <w:lang w:val="en-US"/>
          </w:rPr>
          <w:t>mak</w:t>
        </w:r>
        <w:r w:rsidR="00F76847" w:rsidRPr="002E0281">
          <w:rPr>
            <w:rStyle w:val="-"/>
            <w:rFonts w:ascii="Book Antiqua" w:hAnsi="Book Antiqua"/>
          </w:rPr>
          <w:t>/</w:t>
        </w:r>
      </w:hyperlink>
      <w:r w:rsidR="00F76847" w:rsidRPr="00F76847">
        <w:rPr>
          <w:rFonts w:ascii="Book Antiqua" w:hAnsi="Book Antiqua"/>
        </w:rPr>
        <w:t xml:space="preserve"> )</w:t>
      </w:r>
      <w:r>
        <w:rPr>
          <w:rFonts w:ascii="Book Antiqua" w:hAnsi="Book Antiqua"/>
        </w:rPr>
        <w:t xml:space="preserve">, η οποία αποτελεί υλοποίηση δέσμευσης της Κυβέρνησης της Ν.Δ. (που εξαγγέλθηκε το 2020 και έκτοτε αγνοείται) για </w:t>
      </w:r>
      <w:r w:rsidRPr="00EC4032">
        <w:rPr>
          <w:rFonts w:ascii="Book Antiqua" w:hAnsi="Book Antiqua"/>
        </w:rPr>
        <w:t>ειδική κατά προτεραιότητα λήψη θετικών μέτρων ιδιαίτερης μέριμνας προς όφελος των κατοίκων στ</w:t>
      </w:r>
      <w:r>
        <w:rPr>
          <w:rFonts w:ascii="Book Antiqua" w:hAnsi="Book Antiqua"/>
        </w:rPr>
        <w:t>ην</w:t>
      </w:r>
      <w:r w:rsidRPr="00EC4032">
        <w:rPr>
          <w:rFonts w:ascii="Book Antiqua" w:hAnsi="Book Antiqua"/>
        </w:rPr>
        <w:t xml:space="preserve"> υπό απολιγνιτοποίηση Δυτική Μακεδονία</w:t>
      </w:r>
      <w:r>
        <w:rPr>
          <w:rFonts w:ascii="Book Antiqua" w:hAnsi="Book Antiqua"/>
        </w:rPr>
        <w:t>.</w:t>
      </w:r>
    </w:p>
    <w:p w14:paraId="76478DDC" w14:textId="77777777" w:rsidR="00495EC7" w:rsidRPr="00EB5072" w:rsidRDefault="00495EC7" w:rsidP="00495EC7">
      <w:pPr>
        <w:jc w:val="center"/>
        <w:rPr>
          <w:rFonts w:ascii="Book Antiqua" w:hAnsi="Book Antiqua" w:cs="Calibri"/>
          <w:b/>
          <w:bCs/>
          <w:u w:val="single"/>
        </w:rPr>
      </w:pPr>
      <w:r w:rsidRPr="00EB5072">
        <w:rPr>
          <w:rFonts w:ascii="Book Antiqua" w:hAnsi="Book Antiqua" w:cs="Calibri"/>
          <w:b/>
          <w:bCs/>
          <w:u w:val="single"/>
        </w:rPr>
        <w:t xml:space="preserve">Ερωτάται </w:t>
      </w:r>
      <w:r>
        <w:rPr>
          <w:rFonts w:ascii="Book Antiqua" w:hAnsi="Book Antiqua" w:cs="Calibri"/>
          <w:b/>
          <w:bCs/>
          <w:u w:val="single"/>
        </w:rPr>
        <w:t>ο</w:t>
      </w:r>
      <w:r w:rsidRPr="00EB5072">
        <w:rPr>
          <w:rFonts w:ascii="Book Antiqua" w:hAnsi="Book Antiqua" w:cs="Calibri"/>
          <w:b/>
          <w:bCs/>
          <w:u w:val="single"/>
        </w:rPr>
        <w:t xml:space="preserve"> κ</w:t>
      </w:r>
      <w:r>
        <w:rPr>
          <w:rFonts w:ascii="Book Antiqua" w:hAnsi="Book Antiqua" w:cs="Calibri"/>
          <w:b/>
          <w:bCs/>
          <w:u w:val="single"/>
        </w:rPr>
        <w:t xml:space="preserve">. </w:t>
      </w:r>
      <w:r w:rsidRPr="00EB5072">
        <w:rPr>
          <w:rFonts w:ascii="Book Antiqua" w:hAnsi="Book Antiqua" w:cs="Calibri"/>
          <w:b/>
          <w:bCs/>
          <w:u w:val="single"/>
        </w:rPr>
        <w:t>Υπουργός:</w:t>
      </w:r>
    </w:p>
    <w:p w14:paraId="321A2570" w14:textId="4586B869" w:rsidR="00495EC7" w:rsidRPr="00EB5072" w:rsidRDefault="00495EC7" w:rsidP="00495EC7">
      <w:pPr>
        <w:numPr>
          <w:ilvl w:val="0"/>
          <w:numId w:val="17"/>
        </w:numPr>
        <w:spacing w:after="0" w:line="360" w:lineRule="auto"/>
        <w:jc w:val="both"/>
        <w:rPr>
          <w:rFonts w:ascii="Book Antiqua" w:hAnsi="Book Antiqua" w:cs="Calibri"/>
        </w:rPr>
      </w:pPr>
      <w:r w:rsidRPr="00D1444A">
        <w:rPr>
          <w:rFonts w:ascii="Book Antiqua" w:hAnsi="Book Antiqua" w:cs="Calibri"/>
          <w:b/>
          <w:bCs/>
        </w:rPr>
        <w:t>Για ποιους λόγους καταργήσατε</w:t>
      </w:r>
      <w:r>
        <w:rPr>
          <w:rFonts w:ascii="Book Antiqua" w:hAnsi="Book Antiqua" w:cs="Calibri"/>
        </w:rPr>
        <w:t xml:space="preserve"> την </w:t>
      </w:r>
      <w:r>
        <w:rPr>
          <w:rFonts w:ascii="Book Antiqua" w:hAnsi="Book Antiqua"/>
        </w:rPr>
        <w:t xml:space="preserve">Ιατροδικαστική </w:t>
      </w:r>
      <w:r w:rsidRPr="00CE43E9">
        <w:rPr>
          <w:rFonts w:ascii="Book Antiqua" w:hAnsi="Book Antiqua"/>
        </w:rPr>
        <w:t xml:space="preserve">Υπηρεσία </w:t>
      </w:r>
      <w:r w:rsidRPr="000122D7">
        <w:rPr>
          <w:rFonts w:ascii="Book Antiqua" w:hAnsi="Book Antiqua"/>
          <w:b/>
          <w:bCs/>
        </w:rPr>
        <w:t>Δυτικής Μακεδονίας</w:t>
      </w:r>
      <w:r>
        <w:rPr>
          <w:rFonts w:ascii="Book Antiqua" w:hAnsi="Book Antiqua"/>
        </w:rPr>
        <w:t xml:space="preserve"> μεταφέροντας την τοπική αρμοδιότητά της στη </w:t>
      </w:r>
      <w:r w:rsidRPr="00D1444A">
        <w:rPr>
          <w:rFonts w:ascii="Book Antiqua" w:hAnsi="Book Antiqua"/>
          <w:b/>
          <w:bCs/>
        </w:rPr>
        <w:t>Θεσσαλονίκη</w:t>
      </w:r>
      <w:r>
        <w:rPr>
          <w:rFonts w:ascii="Book Antiqua" w:hAnsi="Book Antiqua"/>
        </w:rPr>
        <w:t xml:space="preserve"> και </w:t>
      </w:r>
      <w:r w:rsidR="0039736C">
        <w:rPr>
          <w:rFonts w:ascii="Book Antiqua" w:hAnsi="Book Antiqua"/>
        </w:rPr>
        <w:t>το ανθρώπινο δυναμικό</w:t>
      </w:r>
      <w:r>
        <w:rPr>
          <w:rFonts w:ascii="Book Antiqua" w:hAnsi="Book Antiqua"/>
        </w:rPr>
        <w:t xml:space="preserve"> της στα </w:t>
      </w:r>
      <w:r w:rsidR="00DA739A">
        <w:rPr>
          <w:rFonts w:ascii="Book Antiqua" w:hAnsi="Book Antiqua"/>
          <w:b/>
          <w:bCs/>
        </w:rPr>
        <w:t>Ιωάννινα</w:t>
      </w:r>
      <w:r w:rsidR="001F0C1A">
        <w:rPr>
          <w:rFonts w:ascii="Book Antiqua" w:hAnsi="Book Antiqua"/>
          <w:b/>
          <w:bCs/>
        </w:rPr>
        <w:t xml:space="preserve"> </w:t>
      </w:r>
      <w:r w:rsidR="001F0C1A" w:rsidRPr="000122D7">
        <w:rPr>
          <w:rFonts w:ascii="Book Antiqua" w:hAnsi="Book Antiqua"/>
        </w:rPr>
        <w:t xml:space="preserve">(και ενός στη </w:t>
      </w:r>
      <w:r w:rsidR="001F0C1A">
        <w:rPr>
          <w:rFonts w:ascii="Book Antiqua" w:hAnsi="Book Antiqua"/>
          <w:b/>
          <w:bCs/>
        </w:rPr>
        <w:t>Θεσσαλονίκη</w:t>
      </w:r>
      <w:r w:rsidR="001F0C1A" w:rsidRPr="005F0A86">
        <w:rPr>
          <w:rFonts w:ascii="Book Antiqua" w:hAnsi="Book Antiqua"/>
        </w:rPr>
        <w:t>)</w:t>
      </w:r>
      <w:r w:rsidRPr="005F0A86">
        <w:rPr>
          <w:rFonts w:ascii="Book Antiqua" w:hAnsi="Book Antiqua" w:cs="Calibri"/>
        </w:rPr>
        <w:t>;</w:t>
      </w:r>
    </w:p>
    <w:p w14:paraId="301AFE8C" w14:textId="3F6CC80F" w:rsidR="00495EC7" w:rsidRPr="00EB5072" w:rsidRDefault="00495EC7" w:rsidP="00495EC7">
      <w:pPr>
        <w:numPr>
          <w:ilvl w:val="0"/>
          <w:numId w:val="17"/>
        </w:numPr>
        <w:spacing w:after="0" w:line="360" w:lineRule="auto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 xml:space="preserve">Σκοπεύετε </w:t>
      </w:r>
      <w:r w:rsidRPr="00D1444A">
        <w:rPr>
          <w:rFonts w:ascii="Book Antiqua" w:hAnsi="Book Antiqua" w:cs="Calibri"/>
          <w:b/>
          <w:bCs/>
        </w:rPr>
        <w:t>να ανακαλέσετε άμεσα την ανεπίτρεπτη απόφασή σας</w:t>
      </w:r>
      <w:r>
        <w:rPr>
          <w:rFonts w:ascii="Book Antiqua" w:hAnsi="Book Antiqua" w:cs="Calibri"/>
        </w:rPr>
        <w:t>, εφαρμόζοντας τη δέσμευση της Κυβέρνησής σας για διυπουργική εφαρμογή Ρήτρας Δίκαιης Μετάβασης</w:t>
      </w:r>
      <w:r w:rsidRPr="00EB5072">
        <w:rPr>
          <w:rFonts w:ascii="Book Antiqua" w:hAnsi="Book Antiqua" w:cs="Calibri"/>
        </w:rPr>
        <w:t>;</w:t>
      </w:r>
    </w:p>
    <w:p w14:paraId="3036BB7C" w14:textId="77777777" w:rsidR="00495EC7" w:rsidRPr="00324C3F" w:rsidRDefault="00495EC7" w:rsidP="00495EC7">
      <w:pPr>
        <w:spacing w:after="0"/>
        <w:ind w:left="360"/>
        <w:jc w:val="both"/>
        <w:rPr>
          <w:rFonts w:ascii="Book Antiqua" w:hAnsi="Book Antiqua" w:cs="Calibri"/>
        </w:rPr>
      </w:pPr>
    </w:p>
    <w:p w14:paraId="3EC35C76" w14:textId="77777777" w:rsidR="00495EC7" w:rsidRPr="009C72A6" w:rsidRDefault="00495EC7" w:rsidP="009C72A6">
      <w:pPr>
        <w:spacing w:after="0"/>
        <w:ind w:left="6667" w:right="-424"/>
        <w:rPr>
          <w:rFonts w:ascii="Book Antiqua" w:hAnsi="Book Antiqua" w:cs="Calibri"/>
          <w:bCs/>
          <w:u w:val="single"/>
        </w:rPr>
      </w:pPr>
      <w:r w:rsidRPr="009C72A6">
        <w:rPr>
          <w:rFonts w:ascii="Book Antiqua" w:hAnsi="Book Antiqua" w:cs="Calibri"/>
          <w:bCs/>
          <w:u w:val="single"/>
        </w:rPr>
        <w:t>Ο Ερωτών Βουλευτής</w:t>
      </w:r>
    </w:p>
    <w:p w14:paraId="67BF0197" w14:textId="2CB84F46" w:rsidR="00495EC7" w:rsidRPr="009C72A6" w:rsidRDefault="00495EC7" w:rsidP="009C72A6">
      <w:pPr>
        <w:spacing w:after="0"/>
        <w:ind w:left="6667" w:right="-424"/>
        <w:rPr>
          <w:rFonts w:ascii="Book Antiqua" w:hAnsi="Book Antiqua" w:cs="Calibri"/>
          <w:bCs/>
        </w:rPr>
      </w:pPr>
    </w:p>
    <w:p w14:paraId="25ACFF2F" w14:textId="77777777" w:rsidR="00495EC7" w:rsidRPr="009C72A6" w:rsidRDefault="00495EC7" w:rsidP="009C72A6">
      <w:pPr>
        <w:spacing w:after="0"/>
        <w:ind w:left="5537" w:right="-424" w:firstLine="113"/>
        <w:rPr>
          <w:rFonts w:ascii="Book Antiqua" w:hAnsi="Book Antiqua" w:cs="Calibri"/>
          <w:bCs/>
        </w:rPr>
      </w:pPr>
      <w:r w:rsidRPr="009C72A6">
        <w:rPr>
          <w:rFonts w:ascii="Book Antiqua" w:hAnsi="Book Antiqua" w:cs="Calibri"/>
          <w:bCs/>
        </w:rPr>
        <w:t>Κουκουλόπουλος Παρασκευάς (Πάρις)</w:t>
      </w:r>
    </w:p>
    <w:sectPr w:rsidR="00495EC7" w:rsidRPr="009C72A6" w:rsidSect="0001511D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C7012" w14:textId="77777777" w:rsidR="00B21F83" w:rsidRDefault="00B21F83" w:rsidP="007A3BAF">
      <w:pPr>
        <w:spacing w:after="0" w:line="240" w:lineRule="auto"/>
      </w:pPr>
      <w:r>
        <w:separator/>
      </w:r>
    </w:p>
  </w:endnote>
  <w:endnote w:type="continuationSeparator" w:id="0">
    <w:p w14:paraId="3AC46631" w14:textId="77777777" w:rsidR="00B21F83" w:rsidRDefault="00B21F83" w:rsidP="007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5624645"/>
      <w:docPartObj>
        <w:docPartGallery w:val="Page Numbers (Bottom of Page)"/>
        <w:docPartUnique/>
      </w:docPartObj>
    </w:sdtPr>
    <w:sdtEndPr/>
    <w:sdtContent>
      <w:p w14:paraId="75FDB83F" w14:textId="5EEBA618" w:rsidR="001C0B71" w:rsidRDefault="001C0B71">
        <w:pPr>
          <w:pStyle w:val="a6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2FDA">
          <w:rPr>
            <w:noProof/>
          </w:rPr>
          <w:t>2</w:t>
        </w:r>
        <w:r>
          <w:fldChar w:fldCharType="end"/>
        </w:r>
        <w:r>
          <w:t>]</w:t>
        </w:r>
      </w:p>
    </w:sdtContent>
  </w:sdt>
  <w:p w14:paraId="471E3291" w14:textId="77777777" w:rsidR="001C0B71" w:rsidRDefault="001C0B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48A5" w14:textId="77777777" w:rsidR="00B21F83" w:rsidRDefault="00B21F83" w:rsidP="007A3BAF">
      <w:pPr>
        <w:spacing w:after="0" w:line="240" w:lineRule="auto"/>
      </w:pPr>
      <w:r>
        <w:separator/>
      </w:r>
    </w:p>
  </w:footnote>
  <w:footnote w:type="continuationSeparator" w:id="0">
    <w:p w14:paraId="1789EF13" w14:textId="77777777" w:rsidR="00B21F83" w:rsidRDefault="00B21F83" w:rsidP="007A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FCF8F" w14:textId="369CE119" w:rsidR="001C0B71" w:rsidRDefault="001C0B71">
    <w:pPr>
      <w:spacing w:line="264" w:lineRule="auto"/>
    </w:pPr>
    <w:r w:rsidRPr="00551C15">
      <w:rPr>
        <w:rFonts w:ascii="Book Antiqua" w:eastAsia="Times New Roman" w:hAnsi="Book Antiqua" w:cs="Calibri"/>
        <w:b/>
        <w:noProof/>
        <w:sz w:val="21"/>
        <w:szCs w:val="21"/>
        <w:lang w:val="en-US"/>
      </w:rPr>
      <w:drawing>
        <wp:anchor distT="0" distB="0" distL="114300" distR="114300" simplePos="0" relativeHeight="251663360" behindDoc="0" locked="0" layoutInCell="1" allowOverlap="1" wp14:anchorId="009C0D45" wp14:editId="6284333C">
          <wp:simplePos x="0" y="0"/>
          <wp:positionH relativeFrom="margin">
            <wp:posOffset>2714625</wp:posOffset>
          </wp:positionH>
          <wp:positionV relativeFrom="margin">
            <wp:posOffset>-487680</wp:posOffset>
          </wp:positionV>
          <wp:extent cx="876300" cy="456565"/>
          <wp:effectExtent l="19050" t="0" r="0" b="0"/>
          <wp:wrapSquare wrapText="bothSides"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74EA4D" w14:textId="77777777" w:rsidR="001C0B71" w:rsidRDefault="001C0B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C0A3" w14:textId="4A48F347" w:rsidR="001C0B71" w:rsidRDefault="001C0B71">
    <w:pPr>
      <w:pStyle w:val="a5"/>
    </w:pPr>
    <w:r w:rsidRPr="00EA4E69">
      <w:rPr>
        <w:rFonts w:ascii="Book Antiqua" w:eastAsia="Times New Roman" w:hAnsi="Book Antiqua" w:cs="Calibri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6BA9DA5C" wp14:editId="3EE85BD0">
          <wp:simplePos x="0" y="0"/>
          <wp:positionH relativeFrom="margin">
            <wp:posOffset>2752725</wp:posOffset>
          </wp:positionH>
          <wp:positionV relativeFrom="margin">
            <wp:posOffset>-636905</wp:posOffset>
          </wp:positionV>
          <wp:extent cx="876300" cy="456565"/>
          <wp:effectExtent l="19050" t="0" r="0" b="0"/>
          <wp:wrapSquare wrapText="bothSides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5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B16"/>
    <w:multiLevelType w:val="hybridMultilevel"/>
    <w:tmpl w:val="0D2E00D0"/>
    <w:lvl w:ilvl="0" w:tplc="9708781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E89"/>
    <w:multiLevelType w:val="hybridMultilevel"/>
    <w:tmpl w:val="28ACB4FE"/>
    <w:lvl w:ilvl="0" w:tplc="0408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41E329C"/>
    <w:multiLevelType w:val="hybridMultilevel"/>
    <w:tmpl w:val="A0AC5E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DC8"/>
    <w:multiLevelType w:val="hybridMultilevel"/>
    <w:tmpl w:val="7B38B672"/>
    <w:lvl w:ilvl="0" w:tplc="A26EC546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F121F"/>
    <w:multiLevelType w:val="hybridMultilevel"/>
    <w:tmpl w:val="9556AC02"/>
    <w:lvl w:ilvl="0" w:tplc="39B65A0E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i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9910ED"/>
    <w:multiLevelType w:val="hybridMultilevel"/>
    <w:tmpl w:val="245AF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DD3"/>
    <w:multiLevelType w:val="hybridMultilevel"/>
    <w:tmpl w:val="9AFE9D62"/>
    <w:lvl w:ilvl="0" w:tplc="6076EE08">
      <w:start w:val="1"/>
      <w:numFmt w:val="decimal"/>
      <w:lvlText w:val="%1)"/>
      <w:lvlJc w:val="left"/>
      <w:pPr>
        <w:ind w:left="720" w:hanging="360"/>
      </w:pPr>
      <w:rPr>
        <w:rFonts w:eastAsia="Times New Roman" w:cs="Tahoma"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9282B"/>
    <w:multiLevelType w:val="hybridMultilevel"/>
    <w:tmpl w:val="4D40E00C"/>
    <w:lvl w:ilvl="0" w:tplc="B762DF92">
      <w:start w:val="1"/>
      <w:numFmt w:val="decimal"/>
      <w:lvlText w:val="%1)"/>
      <w:lvlJc w:val="left"/>
      <w:pPr>
        <w:ind w:left="785" w:hanging="360"/>
      </w:pPr>
      <w:rPr>
        <w:b/>
        <w:bCs w:val="0"/>
        <w:i/>
        <w:iCs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980E1D"/>
    <w:multiLevelType w:val="hybridMultilevel"/>
    <w:tmpl w:val="E9A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73785"/>
    <w:multiLevelType w:val="hybridMultilevel"/>
    <w:tmpl w:val="575CC2EE"/>
    <w:lvl w:ilvl="0" w:tplc="04080011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DD64D9"/>
    <w:multiLevelType w:val="multilevel"/>
    <w:tmpl w:val="697A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9719B"/>
    <w:multiLevelType w:val="hybridMultilevel"/>
    <w:tmpl w:val="538CB2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836D3"/>
    <w:multiLevelType w:val="hybridMultilevel"/>
    <w:tmpl w:val="74D47B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44BFA"/>
    <w:multiLevelType w:val="hybridMultilevel"/>
    <w:tmpl w:val="F9C6A44C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BE74A17"/>
    <w:multiLevelType w:val="hybridMultilevel"/>
    <w:tmpl w:val="3CBC75D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685B"/>
    <w:multiLevelType w:val="hybridMultilevel"/>
    <w:tmpl w:val="68227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112F6"/>
    <w:multiLevelType w:val="hybridMultilevel"/>
    <w:tmpl w:val="4008E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E27E2"/>
    <w:multiLevelType w:val="hybridMultilevel"/>
    <w:tmpl w:val="379CDD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F10D0"/>
    <w:multiLevelType w:val="hybridMultilevel"/>
    <w:tmpl w:val="70FE43F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27454"/>
    <w:multiLevelType w:val="hybridMultilevel"/>
    <w:tmpl w:val="BA9EE030"/>
    <w:lvl w:ilvl="0" w:tplc="29E8EF5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9A5D54"/>
    <w:multiLevelType w:val="hybridMultilevel"/>
    <w:tmpl w:val="9F5C2ECE"/>
    <w:lvl w:ilvl="0" w:tplc="1B4219DC">
      <w:start w:val="1"/>
      <w:numFmt w:val="decimal"/>
      <w:lvlText w:val="%1)"/>
      <w:lvlJc w:val="left"/>
      <w:pPr>
        <w:ind w:left="-3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400" w:hanging="360"/>
      </w:pPr>
    </w:lvl>
    <w:lvl w:ilvl="2" w:tplc="0408001B" w:tentative="1">
      <w:start w:val="1"/>
      <w:numFmt w:val="lowerRoman"/>
      <w:lvlText w:val="%3."/>
      <w:lvlJc w:val="right"/>
      <w:pPr>
        <w:ind w:left="1120" w:hanging="180"/>
      </w:pPr>
    </w:lvl>
    <w:lvl w:ilvl="3" w:tplc="0408000F" w:tentative="1">
      <w:start w:val="1"/>
      <w:numFmt w:val="decimal"/>
      <w:lvlText w:val="%4."/>
      <w:lvlJc w:val="left"/>
      <w:pPr>
        <w:ind w:left="1840" w:hanging="360"/>
      </w:pPr>
    </w:lvl>
    <w:lvl w:ilvl="4" w:tplc="04080019" w:tentative="1">
      <w:start w:val="1"/>
      <w:numFmt w:val="lowerLetter"/>
      <w:lvlText w:val="%5."/>
      <w:lvlJc w:val="left"/>
      <w:pPr>
        <w:ind w:left="2560" w:hanging="360"/>
      </w:pPr>
    </w:lvl>
    <w:lvl w:ilvl="5" w:tplc="0408001B" w:tentative="1">
      <w:start w:val="1"/>
      <w:numFmt w:val="lowerRoman"/>
      <w:lvlText w:val="%6."/>
      <w:lvlJc w:val="right"/>
      <w:pPr>
        <w:ind w:left="3280" w:hanging="180"/>
      </w:pPr>
    </w:lvl>
    <w:lvl w:ilvl="6" w:tplc="0408000F" w:tentative="1">
      <w:start w:val="1"/>
      <w:numFmt w:val="decimal"/>
      <w:lvlText w:val="%7."/>
      <w:lvlJc w:val="left"/>
      <w:pPr>
        <w:ind w:left="4000" w:hanging="360"/>
      </w:pPr>
    </w:lvl>
    <w:lvl w:ilvl="7" w:tplc="04080019" w:tentative="1">
      <w:start w:val="1"/>
      <w:numFmt w:val="lowerLetter"/>
      <w:lvlText w:val="%8."/>
      <w:lvlJc w:val="left"/>
      <w:pPr>
        <w:ind w:left="4720" w:hanging="360"/>
      </w:pPr>
    </w:lvl>
    <w:lvl w:ilvl="8" w:tplc="0408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21" w15:restartNumberingAfterBreak="0">
    <w:nsid w:val="5DB82BA1"/>
    <w:multiLevelType w:val="hybridMultilevel"/>
    <w:tmpl w:val="AD66D840"/>
    <w:lvl w:ilvl="0" w:tplc="A858AEA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5684"/>
    <w:multiLevelType w:val="hybridMultilevel"/>
    <w:tmpl w:val="B8C6FCF0"/>
    <w:lvl w:ilvl="0" w:tplc="1A3CF33A">
      <w:start w:val="1"/>
      <w:numFmt w:val="decimal"/>
      <w:lvlText w:val="%1)"/>
      <w:lvlJc w:val="left"/>
      <w:pPr>
        <w:ind w:left="785" w:hanging="360"/>
      </w:pPr>
      <w:rPr>
        <w:b/>
        <w:bCs w:val="0"/>
        <w:i/>
        <w:iCs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EB15D6"/>
    <w:multiLevelType w:val="multilevel"/>
    <w:tmpl w:val="DB54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A6F3C"/>
    <w:multiLevelType w:val="hybridMultilevel"/>
    <w:tmpl w:val="9D622D1A"/>
    <w:lvl w:ilvl="0" w:tplc="A3B61ECA">
      <w:start w:val="1"/>
      <w:numFmt w:val="decimal"/>
      <w:lvlText w:val="%1)"/>
      <w:lvlJc w:val="left"/>
      <w:pPr>
        <w:ind w:left="360" w:hanging="360"/>
      </w:pPr>
      <w:rPr>
        <w:b/>
        <w:bCs w:val="0"/>
        <w:i/>
        <w:i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FD1EE8"/>
    <w:multiLevelType w:val="hybridMultilevel"/>
    <w:tmpl w:val="3B2A35D0"/>
    <w:lvl w:ilvl="0" w:tplc="EAA436B8">
      <w:start w:val="1"/>
      <w:numFmt w:val="decimal"/>
      <w:lvlText w:val="%1)"/>
      <w:lvlJc w:val="left"/>
      <w:pPr>
        <w:ind w:left="270" w:hanging="360"/>
      </w:pPr>
      <w:rPr>
        <w:rFonts w:ascii="Calibri" w:eastAsia="Calibri" w:hAnsi="Calibri" w:cs="Calibr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6" w15:restartNumberingAfterBreak="0">
    <w:nsid w:val="641C4ACA"/>
    <w:multiLevelType w:val="hybridMultilevel"/>
    <w:tmpl w:val="C466FF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F68C1"/>
    <w:multiLevelType w:val="hybridMultilevel"/>
    <w:tmpl w:val="BA9A4E08"/>
    <w:lvl w:ilvl="0" w:tplc="00366A7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24F1C"/>
    <w:multiLevelType w:val="hybridMultilevel"/>
    <w:tmpl w:val="7B0288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E7EF2"/>
    <w:multiLevelType w:val="hybridMultilevel"/>
    <w:tmpl w:val="8E2467D4"/>
    <w:lvl w:ilvl="0" w:tplc="A8E620EE">
      <w:start w:val="1"/>
      <w:numFmt w:val="decimal"/>
      <w:lvlText w:val="%1)"/>
      <w:lvlJc w:val="left"/>
      <w:pPr>
        <w:ind w:left="360" w:hanging="360"/>
      </w:pPr>
      <w:rPr>
        <w:b/>
        <w:i/>
        <w:i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D2028"/>
    <w:multiLevelType w:val="hybridMultilevel"/>
    <w:tmpl w:val="9C805A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46012"/>
    <w:multiLevelType w:val="hybridMultilevel"/>
    <w:tmpl w:val="1F901D7E"/>
    <w:lvl w:ilvl="0" w:tplc="CFD477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8E12BC"/>
    <w:multiLevelType w:val="hybridMultilevel"/>
    <w:tmpl w:val="7CF41EB0"/>
    <w:lvl w:ilvl="0" w:tplc="9D040FD4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F0254"/>
    <w:multiLevelType w:val="hybridMultilevel"/>
    <w:tmpl w:val="94B2FAFA"/>
    <w:lvl w:ilvl="0" w:tplc="C07E2F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E6D6F"/>
    <w:multiLevelType w:val="hybridMultilevel"/>
    <w:tmpl w:val="256E5BF2"/>
    <w:lvl w:ilvl="0" w:tplc="0408001B">
      <w:start w:val="1"/>
      <w:numFmt w:val="lowerRoman"/>
      <w:lvlText w:val="%1."/>
      <w:lvlJc w:val="right"/>
      <w:pPr>
        <w:ind w:left="270" w:hanging="360"/>
      </w:pPr>
    </w:lvl>
    <w:lvl w:ilvl="1" w:tplc="FFFFFFFF" w:tentative="1">
      <w:start w:val="1"/>
      <w:numFmt w:val="lowerLetter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710" w:hanging="180"/>
      </w:pPr>
    </w:lvl>
    <w:lvl w:ilvl="3" w:tplc="FFFFFFFF" w:tentative="1">
      <w:start w:val="1"/>
      <w:numFmt w:val="decimal"/>
      <w:lvlText w:val="%4."/>
      <w:lvlJc w:val="left"/>
      <w:pPr>
        <w:ind w:left="2430" w:hanging="360"/>
      </w:p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5" w15:restartNumberingAfterBreak="0">
    <w:nsid w:val="7EA66F17"/>
    <w:multiLevelType w:val="multilevel"/>
    <w:tmpl w:val="F68C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84325D"/>
    <w:multiLevelType w:val="hybridMultilevel"/>
    <w:tmpl w:val="AB3EE1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04E43"/>
    <w:multiLevelType w:val="hybridMultilevel"/>
    <w:tmpl w:val="438EF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364217">
    <w:abstractNumId w:val="25"/>
  </w:num>
  <w:num w:numId="2" w16cid:durableId="1936356237">
    <w:abstractNumId w:val="34"/>
  </w:num>
  <w:num w:numId="3" w16cid:durableId="856117759">
    <w:abstractNumId w:val="33"/>
  </w:num>
  <w:num w:numId="4" w16cid:durableId="611402036">
    <w:abstractNumId w:val="1"/>
  </w:num>
  <w:num w:numId="5" w16cid:durableId="1787651829">
    <w:abstractNumId w:val="30"/>
  </w:num>
  <w:num w:numId="6" w16cid:durableId="2063820612">
    <w:abstractNumId w:val="5"/>
  </w:num>
  <w:num w:numId="7" w16cid:durableId="1040400420">
    <w:abstractNumId w:val="15"/>
  </w:num>
  <w:num w:numId="8" w16cid:durableId="2052268445">
    <w:abstractNumId w:val="9"/>
  </w:num>
  <w:num w:numId="9" w16cid:durableId="1428649774">
    <w:abstractNumId w:val="27"/>
  </w:num>
  <w:num w:numId="10" w16cid:durableId="746808728">
    <w:abstractNumId w:val="14"/>
  </w:num>
  <w:num w:numId="11" w16cid:durableId="2006744420">
    <w:abstractNumId w:val="21"/>
  </w:num>
  <w:num w:numId="12" w16cid:durableId="1986860164">
    <w:abstractNumId w:val="19"/>
  </w:num>
  <w:num w:numId="13" w16cid:durableId="1442988686">
    <w:abstractNumId w:val="6"/>
  </w:num>
  <w:num w:numId="14" w16cid:durableId="715860408">
    <w:abstractNumId w:val="10"/>
  </w:num>
  <w:num w:numId="15" w16cid:durableId="927347828">
    <w:abstractNumId w:val="23"/>
  </w:num>
  <w:num w:numId="16" w16cid:durableId="2119982533">
    <w:abstractNumId w:val="36"/>
  </w:num>
  <w:num w:numId="17" w16cid:durableId="2127580448">
    <w:abstractNumId w:val="0"/>
  </w:num>
  <w:num w:numId="18" w16cid:durableId="800004813">
    <w:abstractNumId w:val="16"/>
  </w:num>
  <w:num w:numId="19" w16cid:durableId="1305811727">
    <w:abstractNumId w:val="35"/>
  </w:num>
  <w:num w:numId="20" w16cid:durableId="959074043">
    <w:abstractNumId w:val="12"/>
  </w:num>
  <w:num w:numId="21" w16cid:durableId="733894474">
    <w:abstractNumId w:val="8"/>
  </w:num>
  <w:num w:numId="22" w16cid:durableId="839546740">
    <w:abstractNumId w:val="22"/>
  </w:num>
  <w:num w:numId="23" w16cid:durableId="787628523">
    <w:abstractNumId w:val="7"/>
  </w:num>
  <w:num w:numId="24" w16cid:durableId="345249339">
    <w:abstractNumId w:val="2"/>
  </w:num>
  <w:num w:numId="25" w16cid:durableId="393510124">
    <w:abstractNumId w:val="20"/>
  </w:num>
  <w:num w:numId="26" w16cid:durableId="204878497">
    <w:abstractNumId w:val="31"/>
  </w:num>
  <w:num w:numId="27" w16cid:durableId="1940790409">
    <w:abstractNumId w:val="32"/>
  </w:num>
  <w:num w:numId="28" w16cid:durableId="2129276522">
    <w:abstractNumId w:val="24"/>
  </w:num>
  <w:num w:numId="29" w16cid:durableId="1705060023">
    <w:abstractNumId w:val="26"/>
  </w:num>
  <w:num w:numId="30" w16cid:durableId="1445659588">
    <w:abstractNumId w:val="17"/>
  </w:num>
  <w:num w:numId="31" w16cid:durableId="18521831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94603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8765335">
    <w:abstractNumId w:val="13"/>
  </w:num>
  <w:num w:numId="34" w16cid:durableId="390009689">
    <w:abstractNumId w:val="28"/>
  </w:num>
  <w:num w:numId="35" w16cid:durableId="1098871585">
    <w:abstractNumId w:val="37"/>
  </w:num>
  <w:num w:numId="36" w16cid:durableId="1722634811">
    <w:abstractNumId w:val="18"/>
  </w:num>
  <w:num w:numId="37" w16cid:durableId="91704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4904149">
    <w:abstractNumId w:val="4"/>
  </w:num>
  <w:num w:numId="39" w16cid:durableId="238684150">
    <w:abstractNumId w:val="3"/>
  </w:num>
  <w:num w:numId="40" w16cid:durableId="495917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C7C"/>
    <w:rsid w:val="00001ED8"/>
    <w:rsid w:val="00002353"/>
    <w:rsid w:val="0000437E"/>
    <w:rsid w:val="00004743"/>
    <w:rsid w:val="000048E4"/>
    <w:rsid w:val="00005225"/>
    <w:rsid w:val="00005288"/>
    <w:rsid w:val="00006200"/>
    <w:rsid w:val="0001160A"/>
    <w:rsid w:val="000122D7"/>
    <w:rsid w:val="0001511D"/>
    <w:rsid w:val="0001565C"/>
    <w:rsid w:val="000156B1"/>
    <w:rsid w:val="000162F0"/>
    <w:rsid w:val="00016AA7"/>
    <w:rsid w:val="00016DA3"/>
    <w:rsid w:val="00017F4C"/>
    <w:rsid w:val="00023A7A"/>
    <w:rsid w:val="0002563F"/>
    <w:rsid w:val="00025E96"/>
    <w:rsid w:val="00026EA3"/>
    <w:rsid w:val="00027D9D"/>
    <w:rsid w:val="0003063A"/>
    <w:rsid w:val="00030BC8"/>
    <w:rsid w:val="000314E6"/>
    <w:rsid w:val="00031679"/>
    <w:rsid w:val="000316B8"/>
    <w:rsid w:val="000318DF"/>
    <w:rsid w:val="0003454B"/>
    <w:rsid w:val="0003593B"/>
    <w:rsid w:val="00036227"/>
    <w:rsid w:val="000364B1"/>
    <w:rsid w:val="00037507"/>
    <w:rsid w:val="000378E1"/>
    <w:rsid w:val="00042290"/>
    <w:rsid w:val="00042837"/>
    <w:rsid w:val="00044593"/>
    <w:rsid w:val="000447D6"/>
    <w:rsid w:val="00045A24"/>
    <w:rsid w:val="000460A1"/>
    <w:rsid w:val="0004638C"/>
    <w:rsid w:val="000475D9"/>
    <w:rsid w:val="00047EE3"/>
    <w:rsid w:val="00051052"/>
    <w:rsid w:val="0005216F"/>
    <w:rsid w:val="00053361"/>
    <w:rsid w:val="000541D3"/>
    <w:rsid w:val="000548D7"/>
    <w:rsid w:val="00054A0F"/>
    <w:rsid w:val="00056CD1"/>
    <w:rsid w:val="00056EF7"/>
    <w:rsid w:val="00057BD8"/>
    <w:rsid w:val="0006039B"/>
    <w:rsid w:val="00060683"/>
    <w:rsid w:val="00060811"/>
    <w:rsid w:val="00060876"/>
    <w:rsid w:val="00060B55"/>
    <w:rsid w:val="00060C6D"/>
    <w:rsid w:val="00060FAC"/>
    <w:rsid w:val="0006167D"/>
    <w:rsid w:val="000616F5"/>
    <w:rsid w:val="00063AA0"/>
    <w:rsid w:val="0006448C"/>
    <w:rsid w:val="00064D85"/>
    <w:rsid w:val="00066242"/>
    <w:rsid w:val="00066AA0"/>
    <w:rsid w:val="00070951"/>
    <w:rsid w:val="00073CDD"/>
    <w:rsid w:val="00074A4E"/>
    <w:rsid w:val="000753E7"/>
    <w:rsid w:val="00075987"/>
    <w:rsid w:val="00076645"/>
    <w:rsid w:val="00080C70"/>
    <w:rsid w:val="00082D7C"/>
    <w:rsid w:val="0008335A"/>
    <w:rsid w:val="000837C7"/>
    <w:rsid w:val="00083D31"/>
    <w:rsid w:val="00084C69"/>
    <w:rsid w:val="00084F26"/>
    <w:rsid w:val="00085969"/>
    <w:rsid w:val="00086159"/>
    <w:rsid w:val="00086E17"/>
    <w:rsid w:val="00086F39"/>
    <w:rsid w:val="000873E7"/>
    <w:rsid w:val="000877CD"/>
    <w:rsid w:val="00090A9F"/>
    <w:rsid w:val="00091390"/>
    <w:rsid w:val="00094893"/>
    <w:rsid w:val="0009578C"/>
    <w:rsid w:val="00095F03"/>
    <w:rsid w:val="000960A8"/>
    <w:rsid w:val="00097543"/>
    <w:rsid w:val="000A06C4"/>
    <w:rsid w:val="000A219B"/>
    <w:rsid w:val="000A3037"/>
    <w:rsid w:val="000A3D21"/>
    <w:rsid w:val="000A4EDA"/>
    <w:rsid w:val="000A5F5E"/>
    <w:rsid w:val="000A6D75"/>
    <w:rsid w:val="000A6DE8"/>
    <w:rsid w:val="000A722F"/>
    <w:rsid w:val="000B0A80"/>
    <w:rsid w:val="000B1120"/>
    <w:rsid w:val="000B1643"/>
    <w:rsid w:val="000B30BE"/>
    <w:rsid w:val="000B3A8F"/>
    <w:rsid w:val="000B4C34"/>
    <w:rsid w:val="000B5263"/>
    <w:rsid w:val="000B52DC"/>
    <w:rsid w:val="000B580E"/>
    <w:rsid w:val="000B6314"/>
    <w:rsid w:val="000B68F8"/>
    <w:rsid w:val="000B78C9"/>
    <w:rsid w:val="000C019B"/>
    <w:rsid w:val="000C03D6"/>
    <w:rsid w:val="000C48A8"/>
    <w:rsid w:val="000C5E8A"/>
    <w:rsid w:val="000C7183"/>
    <w:rsid w:val="000C792D"/>
    <w:rsid w:val="000C7ABF"/>
    <w:rsid w:val="000D0F5A"/>
    <w:rsid w:val="000D21D6"/>
    <w:rsid w:val="000D3079"/>
    <w:rsid w:val="000D3FBD"/>
    <w:rsid w:val="000D58BB"/>
    <w:rsid w:val="000D71EA"/>
    <w:rsid w:val="000E15AB"/>
    <w:rsid w:val="000E2A68"/>
    <w:rsid w:val="000E3192"/>
    <w:rsid w:val="000E61E1"/>
    <w:rsid w:val="000E6979"/>
    <w:rsid w:val="000E70A7"/>
    <w:rsid w:val="000E7251"/>
    <w:rsid w:val="000F0167"/>
    <w:rsid w:val="000F1C79"/>
    <w:rsid w:val="000F24B7"/>
    <w:rsid w:val="000F2C8F"/>
    <w:rsid w:val="000F47F0"/>
    <w:rsid w:val="000F4FF1"/>
    <w:rsid w:val="000F53E1"/>
    <w:rsid w:val="000F5872"/>
    <w:rsid w:val="000F623E"/>
    <w:rsid w:val="000F77C2"/>
    <w:rsid w:val="0010025E"/>
    <w:rsid w:val="00100E11"/>
    <w:rsid w:val="00101E73"/>
    <w:rsid w:val="00102D68"/>
    <w:rsid w:val="00103570"/>
    <w:rsid w:val="001041F2"/>
    <w:rsid w:val="00104711"/>
    <w:rsid w:val="0011016D"/>
    <w:rsid w:val="001112AA"/>
    <w:rsid w:val="001115E8"/>
    <w:rsid w:val="00112012"/>
    <w:rsid w:val="00112996"/>
    <w:rsid w:val="001148DC"/>
    <w:rsid w:val="00116261"/>
    <w:rsid w:val="00116DE6"/>
    <w:rsid w:val="0011702D"/>
    <w:rsid w:val="0011715C"/>
    <w:rsid w:val="001177DD"/>
    <w:rsid w:val="00117ABE"/>
    <w:rsid w:val="00117B4B"/>
    <w:rsid w:val="00120A13"/>
    <w:rsid w:val="00120EAD"/>
    <w:rsid w:val="001266F0"/>
    <w:rsid w:val="00126DAB"/>
    <w:rsid w:val="00126E22"/>
    <w:rsid w:val="00127C61"/>
    <w:rsid w:val="001316CB"/>
    <w:rsid w:val="00131B06"/>
    <w:rsid w:val="00133220"/>
    <w:rsid w:val="0013330D"/>
    <w:rsid w:val="00134A63"/>
    <w:rsid w:val="001368D6"/>
    <w:rsid w:val="00136E13"/>
    <w:rsid w:val="001371EA"/>
    <w:rsid w:val="00137485"/>
    <w:rsid w:val="00137D6F"/>
    <w:rsid w:val="0014097C"/>
    <w:rsid w:val="00141075"/>
    <w:rsid w:val="0014330D"/>
    <w:rsid w:val="00143519"/>
    <w:rsid w:val="0014351C"/>
    <w:rsid w:val="0014422B"/>
    <w:rsid w:val="00145D47"/>
    <w:rsid w:val="0014675F"/>
    <w:rsid w:val="00146804"/>
    <w:rsid w:val="00147C14"/>
    <w:rsid w:val="00150295"/>
    <w:rsid w:val="001504AA"/>
    <w:rsid w:val="001505A7"/>
    <w:rsid w:val="001507E7"/>
    <w:rsid w:val="0015151E"/>
    <w:rsid w:val="00151C3E"/>
    <w:rsid w:val="0015378F"/>
    <w:rsid w:val="001552CB"/>
    <w:rsid w:val="00155DB6"/>
    <w:rsid w:val="00157485"/>
    <w:rsid w:val="001603BA"/>
    <w:rsid w:val="001609C7"/>
    <w:rsid w:val="00160BE4"/>
    <w:rsid w:val="0016135B"/>
    <w:rsid w:val="00165686"/>
    <w:rsid w:val="00167990"/>
    <w:rsid w:val="00171516"/>
    <w:rsid w:val="0017187D"/>
    <w:rsid w:val="001718FA"/>
    <w:rsid w:val="0017204E"/>
    <w:rsid w:val="00173F1E"/>
    <w:rsid w:val="00174A82"/>
    <w:rsid w:val="00175526"/>
    <w:rsid w:val="00176193"/>
    <w:rsid w:val="00180C0F"/>
    <w:rsid w:val="001810C5"/>
    <w:rsid w:val="001817A7"/>
    <w:rsid w:val="00181CB4"/>
    <w:rsid w:val="00182CFB"/>
    <w:rsid w:val="00183954"/>
    <w:rsid w:val="00185503"/>
    <w:rsid w:val="00186D56"/>
    <w:rsid w:val="00187A2D"/>
    <w:rsid w:val="00190B5A"/>
    <w:rsid w:val="0019351A"/>
    <w:rsid w:val="001937DF"/>
    <w:rsid w:val="00196337"/>
    <w:rsid w:val="00196D8A"/>
    <w:rsid w:val="00197226"/>
    <w:rsid w:val="001978BE"/>
    <w:rsid w:val="001A0034"/>
    <w:rsid w:val="001A026B"/>
    <w:rsid w:val="001A08EB"/>
    <w:rsid w:val="001A34EA"/>
    <w:rsid w:val="001A3597"/>
    <w:rsid w:val="001A3A2B"/>
    <w:rsid w:val="001A50A7"/>
    <w:rsid w:val="001A5FFC"/>
    <w:rsid w:val="001A775C"/>
    <w:rsid w:val="001B0D46"/>
    <w:rsid w:val="001B170A"/>
    <w:rsid w:val="001B19F9"/>
    <w:rsid w:val="001B28D7"/>
    <w:rsid w:val="001B2A33"/>
    <w:rsid w:val="001B649D"/>
    <w:rsid w:val="001B6C5C"/>
    <w:rsid w:val="001B6D86"/>
    <w:rsid w:val="001B6E63"/>
    <w:rsid w:val="001B7DF4"/>
    <w:rsid w:val="001C0496"/>
    <w:rsid w:val="001C0B71"/>
    <w:rsid w:val="001C1FA8"/>
    <w:rsid w:val="001C2094"/>
    <w:rsid w:val="001C3388"/>
    <w:rsid w:val="001C5419"/>
    <w:rsid w:val="001C6356"/>
    <w:rsid w:val="001C6C9B"/>
    <w:rsid w:val="001C6C9E"/>
    <w:rsid w:val="001C6DE0"/>
    <w:rsid w:val="001C775A"/>
    <w:rsid w:val="001C7877"/>
    <w:rsid w:val="001D0E98"/>
    <w:rsid w:val="001D1D23"/>
    <w:rsid w:val="001D2887"/>
    <w:rsid w:val="001D2A90"/>
    <w:rsid w:val="001D4942"/>
    <w:rsid w:val="001D587E"/>
    <w:rsid w:val="001D5BD2"/>
    <w:rsid w:val="001D5F62"/>
    <w:rsid w:val="001D6718"/>
    <w:rsid w:val="001D79D8"/>
    <w:rsid w:val="001E0A43"/>
    <w:rsid w:val="001E0C92"/>
    <w:rsid w:val="001E109C"/>
    <w:rsid w:val="001E1A98"/>
    <w:rsid w:val="001E21BB"/>
    <w:rsid w:val="001E5346"/>
    <w:rsid w:val="001E58FE"/>
    <w:rsid w:val="001E5F91"/>
    <w:rsid w:val="001F0C1A"/>
    <w:rsid w:val="001F387D"/>
    <w:rsid w:val="001F43B0"/>
    <w:rsid w:val="001F4D95"/>
    <w:rsid w:val="001F6086"/>
    <w:rsid w:val="001F730B"/>
    <w:rsid w:val="0020067C"/>
    <w:rsid w:val="002008B5"/>
    <w:rsid w:val="00201CE1"/>
    <w:rsid w:val="00202221"/>
    <w:rsid w:val="00202B07"/>
    <w:rsid w:val="0020351A"/>
    <w:rsid w:val="002041C2"/>
    <w:rsid w:val="00204286"/>
    <w:rsid w:val="00204BD8"/>
    <w:rsid w:val="00205018"/>
    <w:rsid w:val="0020569B"/>
    <w:rsid w:val="0020752E"/>
    <w:rsid w:val="00210D1E"/>
    <w:rsid w:val="0021672E"/>
    <w:rsid w:val="00216E8B"/>
    <w:rsid w:val="00220F57"/>
    <w:rsid w:val="00221944"/>
    <w:rsid w:val="00221C64"/>
    <w:rsid w:val="00222A33"/>
    <w:rsid w:val="002238E2"/>
    <w:rsid w:val="00225033"/>
    <w:rsid w:val="00225A3E"/>
    <w:rsid w:val="00225CDF"/>
    <w:rsid w:val="00225F07"/>
    <w:rsid w:val="002266B6"/>
    <w:rsid w:val="00226705"/>
    <w:rsid w:val="002270EE"/>
    <w:rsid w:val="00227582"/>
    <w:rsid w:val="0022773D"/>
    <w:rsid w:val="002308D5"/>
    <w:rsid w:val="00230E05"/>
    <w:rsid w:val="002321BB"/>
    <w:rsid w:val="00233C5F"/>
    <w:rsid w:val="002351CE"/>
    <w:rsid w:val="0023576D"/>
    <w:rsid w:val="00235EFC"/>
    <w:rsid w:val="002361C1"/>
    <w:rsid w:val="00237348"/>
    <w:rsid w:val="00237AB5"/>
    <w:rsid w:val="002405C9"/>
    <w:rsid w:val="00240C19"/>
    <w:rsid w:val="00241519"/>
    <w:rsid w:val="0024152C"/>
    <w:rsid w:val="00242EFF"/>
    <w:rsid w:val="00242FCD"/>
    <w:rsid w:val="002432E8"/>
    <w:rsid w:val="0024391C"/>
    <w:rsid w:val="00244DFF"/>
    <w:rsid w:val="00245694"/>
    <w:rsid w:val="00245BAD"/>
    <w:rsid w:val="002467D8"/>
    <w:rsid w:val="00246AAB"/>
    <w:rsid w:val="00246EFC"/>
    <w:rsid w:val="00247091"/>
    <w:rsid w:val="00252428"/>
    <w:rsid w:val="002533FD"/>
    <w:rsid w:val="002537A6"/>
    <w:rsid w:val="00253A89"/>
    <w:rsid w:val="002574EF"/>
    <w:rsid w:val="00260815"/>
    <w:rsid w:val="0026104E"/>
    <w:rsid w:val="0026171D"/>
    <w:rsid w:val="00263EC5"/>
    <w:rsid w:val="00264397"/>
    <w:rsid w:val="00264AB1"/>
    <w:rsid w:val="0026572F"/>
    <w:rsid w:val="002661CB"/>
    <w:rsid w:val="00266957"/>
    <w:rsid w:val="002678B0"/>
    <w:rsid w:val="00267ABE"/>
    <w:rsid w:val="00267E33"/>
    <w:rsid w:val="0027091A"/>
    <w:rsid w:val="00270BC6"/>
    <w:rsid w:val="00271B4C"/>
    <w:rsid w:val="002723EC"/>
    <w:rsid w:val="00272A10"/>
    <w:rsid w:val="00274621"/>
    <w:rsid w:val="00274C69"/>
    <w:rsid w:val="00274F08"/>
    <w:rsid w:val="00275596"/>
    <w:rsid w:val="00275872"/>
    <w:rsid w:val="002761FF"/>
    <w:rsid w:val="002767D3"/>
    <w:rsid w:val="00280834"/>
    <w:rsid w:val="00280AA9"/>
    <w:rsid w:val="00280C7C"/>
    <w:rsid w:val="00281ED1"/>
    <w:rsid w:val="0028257F"/>
    <w:rsid w:val="002834BB"/>
    <w:rsid w:val="00283ABB"/>
    <w:rsid w:val="0028646C"/>
    <w:rsid w:val="002866A6"/>
    <w:rsid w:val="00287EFE"/>
    <w:rsid w:val="00287FB2"/>
    <w:rsid w:val="00290353"/>
    <w:rsid w:val="00290B15"/>
    <w:rsid w:val="00291EDE"/>
    <w:rsid w:val="00293102"/>
    <w:rsid w:val="002933C5"/>
    <w:rsid w:val="00294284"/>
    <w:rsid w:val="00294A53"/>
    <w:rsid w:val="00294BCC"/>
    <w:rsid w:val="00295100"/>
    <w:rsid w:val="00297F8C"/>
    <w:rsid w:val="002A01EB"/>
    <w:rsid w:val="002A070B"/>
    <w:rsid w:val="002A0AD7"/>
    <w:rsid w:val="002A1B63"/>
    <w:rsid w:val="002A1C17"/>
    <w:rsid w:val="002A2C95"/>
    <w:rsid w:val="002A378A"/>
    <w:rsid w:val="002A4605"/>
    <w:rsid w:val="002A48F5"/>
    <w:rsid w:val="002A56D2"/>
    <w:rsid w:val="002A7963"/>
    <w:rsid w:val="002B195C"/>
    <w:rsid w:val="002B4120"/>
    <w:rsid w:val="002B53C4"/>
    <w:rsid w:val="002B5D19"/>
    <w:rsid w:val="002B5F7B"/>
    <w:rsid w:val="002B67DC"/>
    <w:rsid w:val="002B68F6"/>
    <w:rsid w:val="002B7F4E"/>
    <w:rsid w:val="002C08B6"/>
    <w:rsid w:val="002C114A"/>
    <w:rsid w:val="002C1FB6"/>
    <w:rsid w:val="002C2555"/>
    <w:rsid w:val="002C268E"/>
    <w:rsid w:val="002C2CA3"/>
    <w:rsid w:val="002C2E5F"/>
    <w:rsid w:val="002C5EB9"/>
    <w:rsid w:val="002C6796"/>
    <w:rsid w:val="002C700C"/>
    <w:rsid w:val="002C752C"/>
    <w:rsid w:val="002C7860"/>
    <w:rsid w:val="002D01F7"/>
    <w:rsid w:val="002D0977"/>
    <w:rsid w:val="002D143B"/>
    <w:rsid w:val="002D1580"/>
    <w:rsid w:val="002D25C6"/>
    <w:rsid w:val="002D2B46"/>
    <w:rsid w:val="002D33A2"/>
    <w:rsid w:val="002D36EE"/>
    <w:rsid w:val="002D4916"/>
    <w:rsid w:val="002D4DF8"/>
    <w:rsid w:val="002D4E38"/>
    <w:rsid w:val="002D68E7"/>
    <w:rsid w:val="002D6CDA"/>
    <w:rsid w:val="002D707F"/>
    <w:rsid w:val="002E1486"/>
    <w:rsid w:val="002E15D3"/>
    <w:rsid w:val="002E1A7D"/>
    <w:rsid w:val="002E309D"/>
    <w:rsid w:val="002E3F7A"/>
    <w:rsid w:val="002E591A"/>
    <w:rsid w:val="002E5AF7"/>
    <w:rsid w:val="002E6310"/>
    <w:rsid w:val="002E63E8"/>
    <w:rsid w:val="002E63FF"/>
    <w:rsid w:val="002F02BD"/>
    <w:rsid w:val="002F0598"/>
    <w:rsid w:val="002F1211"/>
    <w:rsid w:val="002F23FE"/>
    <w:rsid w:val="002F3952"/>
    <w:rsid w:val="002F3ADB"/>
    <w:rsid w:val="002F54F7"/>
    <w:rsid w:val="002F79E7"/>
    <w:rsid w:val="0030035E"/>
    <w:rsid w:val="00300835"/>
    <w:rsid w:val="00301DF1"/>
    <w:rsid w:val="003021B6"/>
    <w:rsid w:val="003028F2"/>
    <w:rsid w:val="00302901"/>
    <w:rsid w:val="00303720"/>
    <w:rsid w:val="00303727"/>
    <w:rsid w:val="003046B0"/>
    <w:rsid w:val="00306D4B"/>
    <w:rsid w:val="003079E1"/>
    <w:rsid w:val="00310924"/>
    <w:rsid w:val="00310F0D"/>
    <w:rsid w:val="00313F8B"/>
    <w:rsid w:val="003144C4"/>
    <w:rsid w:val="003153A9"/>
    <w:rsid w:val="003169B8"/>
    <w:rsid w:val="003170F1"/>
    <w:rsid w:val="003175C4"/>
    <w:rsid w:val="00317917"/>
    <w:rsid w:val="00320982"/>
    <w:rsid w:val="00320ADB"/>
    <w:rsid w:val="00321CCB"/>
    <w:rsid w:val="003228B1"/>
    <w:rsid w:val="0032350C"/>
    <w:rsid w:val="00323EDE"/>
    <w:rsid w:val="0032498F"/>
    <w:rsid w:val="003255FA"/>
    <w:rsid w:val="00327858"/>
    <w:rsid w:val="00330C4A"/>
    <w:rsid w:val="00331333"/>
    <w:rsid w:val="0033245B"/>
    <w:rsid w:val="00336E86"/>
    <w:rsid w:val="00337C09"/>
    <w:rsid w:val="00337E32"/>
    <w:rsid w:val="003408A9"/>
    <w:rsid w:val="00341C3C"/>
    <w:rsid w:val="00344F72"/>
    <w:rsid w:val="00345390"/>
    <w:rsid w:val="00345562"/>
    <w:rsid w:val="00346CC0"/>
    <w:rsid w:val="003471BD"/>
    <w:rsid w:val="003476C0"/>
    <w:rsid w:val="003477FC"/>
    <w:rsid w:val="00347A41"/>
    <w:rsid w:val="00351DB4"/>
    <w:rsid w:val="003534FC"/>
    <w:rsid w:val="00354405"/>
    <w:rsid w:val="00355753"/>
    <w:rsid w:val="0035590E"/>
    <w:rsid w:val="003569EE"/>
    <w:rsid w:val="00357C24"/>
    <w:rsid w:val="00360521"/>
    <w:rsid w:val="00364782"/>
    <w:rsid w:val="00364BF4"/>
    <w:rsid w:val="003651C3"/>
    <w:rsid w:val="0036707B"/>
    <w:rsid w:val="00367DFA"/>
    <w:rsid w:val="003700C0"/>
    <w:rsid w:val="003717C8"/>
    <w:rsid w:val="0037223A"/>
    <w:rsid w:val="0037294A"/>
    <w:rsid w:val="003737A4"/>
    <w:rsid w:val="00373E61"/>
    <w:rsid w:val="00374616"/>
    <w:rsid w:val="0037486C"/>
    <w:rsid w:val="00376ECC"/>
    <w:rsid w:val="00377F54"/>
    <w:rsid w:val="00380839"/>
    <w:rsid w:val="00382347"/>
    <w:rsid w:val="003829FD"/>
    <w:rsid w:val="0038454C"/>
    <w:rsid w:val="003850C8"/>
    <w:rsid w:val="0038663F"/>
    <w:rsid w:val="003873A4"/>
    <w:rsid w:val="00390F67"/>
    <w:rsid w:val="00393EAA"/>
    <w:rsid w:val="003943E7"/>
    <w:rsid w:val="00396E03"/>
    <w:rsid w:val="0039707B"/>
    <w:rsid w:val="0039733A"/>
    <w:rsid w:val="0039736C"/>
    <w:rsid w:val="003A38EA"/>
    <w:rsid w:val="003A4860"/>
    <w:rsid w:val="003A4CF0"/>
    <w:rsid w:val="003A7672"/>
    <w:rsid w:val="003A7BC8"/>
    <w:rsid w:val="003B109A"/>
    <w:rsid w:val="003B133E"/>
    <w:rsid w:val="003B3BB5"/>
    <w:rsid w:val="003B44CE"/>
    <w:rsid w:val="003B4DAB"/>
    <w:rsid w:val="003B5199"/>
    <w:rsid w:val="003B7BD6"/>
    <w:rsid w:val="003C00A2"/>
    <w:rsid w:val="003C0CC7"/>
    <w:rsid w:val="003C0D50"/>
    <w:rsid w:val="003C24AF"/>
    <w:rsid w:val="003C3DEA"/>
    <w:rsid w:val="003C435C"/>
    <w:rsid w:val="003C4F0F"/>
    <w:rsid w:val="003C5CF8"/>
    <w:rsid w:val="003C5D84"/>
    <w:rsid w:val="003C60E6"/>
    <w:rsid w:val="003C61B8"/>
    <w:rsid w:val="003C65E2"/>
    <w:rsid w:val="003D0206"/>
    <w:rsid w:val="003D1ED7"/>
    <w:rsid w:val="003D30B3"/>
    <w:rsid w:val="003D45D9"/>
    <w:rsid w:val="003D4880"/>
    <w:rsid w:val="003D5B23"/>
    <w:rsid w:val="003D63A8"/>
    <w:rsid w:val="003D6E95"/>
    <w:rsid w:val="003D7369"/>
    <w:rsid w:val="003E0145"/>
    <w:rsid w:val="003E0475"/>
    <w:rsid w:val="003E0FAC"/>
    <w:rsid w:val="003E1333"/>
    <w:rsid w:val="003E1FEA"/>
    <w:rsid w:val="003E3FA3"/>
    <w:rsid w:val="003E5190"/>
    <w:rsid w:val="003E5EA2"/>
    <w:rsid w:val="003E60FE"/>
    <w:rsid w:val="003E6E1C"/>
    <w:rsid w:val="003F02D2"/>
    <w:rsid w:val="003F0475"/>
    <w:rsid w:val="003F16B9"/>
    <w:rsid w:val="003F17E5"/>
    <w:rsid w:val="003F1D0A"/>
    <w:rsid w:val="003F243E"/>
    <w:rsid w:val="003F2693"/>
    <w:rsid w:val="003F2ED9"/>
    <w:rsid w:val="003F69CD"/>
    <w:rsid w:val="003F7406"/>
    <w:rsid w:val="004002DA"/>
    <w:rsid w:val="004017D4"/>
    <w:rsid w:val="00402466"/>
    <w:rsid w:val="00402498"/>
    <w:rsid w:val="004025E3"/>
    <w:rsid w:val="00402F26"/>
    <w:rsid w:val="004039EB"/>
    <w:rsid w:val="00406FF3"/>
    <w:rsid w:val="00407F9A"/>
    <w:rsid w:val="00410027"/>
    <w:rsid w:val="00411034"/>
    <w:rsid w:val="00411584"/>
    <w:rsid w:val="0041267B"/>
    <w:rsid w:val="00414ECA"/>
    <w:rsid w:val="00415480"/>
    <w:rsid w:val="0041562A"/>
    <w:rsid w:val="00417381"/>
    <w:rsid w:val="00420C26"/>
    <w:rsid w:val="004218A5"/>
    <w:rsid w:val="00421AAB"/>
    <w:rsid w:val="0042208F"/>
    <w:rsid w:val="00423A51"/>
    <w:rsid w:val="00424860"/>
    <w:rsid w:val="00424B56"/>
    <w:rsid w:val="00427BC1"/>
    <w:rsid w:val="00430ADA"/>
    <w:rsid w:val="00430C3A"/>
    <w:rsid w:val="00431689"/>
    <w:rsid w:val="00431807"/>
    <w:rsid w:val="004321DF"/>
    <w:rsid w:val="004333C2"/>
    <w:rsid w:val="00433473"/>
    <w:rsid w:val="004366BA"/>
    <w:rsid w:val="00436DE0"/>
    <w:rsid w:val="004378AE"/>
    <w:rsid w:val="00437963"/>
    <w:rsid w:val="00437C59"/>
    <w:rsid w:val="00437F28"/>
    <w:rsid w:val="004406B6"/>
    <w:rsid w:val="00440994"/>
    <w:rsid w:val="00440F2A"/>
    <w:rsid w:val="00441222"/>
    <w:rsid w:val="00441294"/>
    <w:rsid w:val="00442724"/>
    <w:rsid w:val="0044338B"/>
    <w:rsid w:val="004433E8"/>
    <w:rsid w:val="004434B2"/>
    <w:rsid w:val="0044352F"/>
    <w:rsid w:val="0044386A"/>
    <w:rsid w:val="00443ACF"/>
    <w:rsid w:val="004453F1"/>
    <w:rsid w:val="0044608E"/>
    <w:rsid w:val="004464BC"/>
    <w:rsid w:val="00446B63"/>
    <w:rsid w:val="00446CED"/>
    <w:rsid w:val="004511EF"/>
    <w:rsid w:val="00451242"/>
    <w:rsid w:val="00451D93"/>
    <w:rsid w:val="00452214"/>
    <w:rsid w:val="00453099"/>
    <w:rsid w:val="0045359D"/>
    <w:rsid w:val="00453D37"/>
    <w:rsid w:val="00453E53"/>
    <w:rsid w:val="00453E61"/>
    <w:rsid w:val="004567CE"/>
    <w:rsid w:val="00456894"/>
    <w:rsid w:val="00456D76"/>
    <w:rsid w:val="00460B71"/>
    <w:rsid w:val="00460F40"/>
    <w:rsid w:val="0046148F"/>
    <w:rsid w:val="00462385"/>
    <w:rsid w:val="00462D6C"/>
    <w:rsid w:val="00463226"/>
    <w:rsid w:val="00463461"/>
    <w:rsid w:val="004641F8"/>
    <w:rsid w:val="00464B35"/>
    <w:rsid w:val="004653CD"/>
    <w:rsid w:val="00466519"/>
    <w:rsid w:val="00466970"/>
    <w:rsid w:val="004674F6"/>
    <w:rsid w:val="00467FA1"/>
    <w:rsid w:val="004709C6"/>
    <w:rsid w:val="00471E17"/>
    <w:rsid w:val="00471E57"/>
    <w:rsid w:val="004723D2"/>
    <w:rsid w:val="00473DD3"/>
    <w:rsid w:val="004746E0"/>
    <w:rsid w:val="00474B84"/>
    <w:rsid w:val="00474D36"/>
    <w:rsid w:val="004764FE"/>
    <w:rsid w:val="004768EB"/>
    <w:rsid w:val="00477D3D"/>
    <w:rsid w:val="00481E03"/>
    <w:rsid w:val="00481F37"/>
    <w:rsid w:val="0048621E"/>
    <w:rsid w:val="00487361"/>
    <w:rsid w:val="00491332"/>
    <w:rsid w:val="0049448D"/>
    <w:rsid w:val="00495BDD"/>
    <w:rsid w:val="00495EC7"/>
    <w:rsid w:val="00497841"/>
    <w:rsid w:val="00497BEC"/>
    <w:rsid w:val="004A01C7"/>
    <w:rsid w:val="004A03BD"/>
    <w:rsid w:val="004A0BBB"/>
    <w:rsid w:val="004A10BE"/>
    <w:rsid w:val="004A1E65"/>
    <w:rsid w:val="004A28FD"/>
    <w:rsid w:val="004A2A94"/>
    <w:rsid w:val="004A480C"/>
    <w:rsid w:val="004A5F9B"/>
    <w:rsid w:val="004A79A3"/>
    <w:rsid w:val="004B06BC"/>
    <w:rsid w:val="004B1739"/>
    <w:rsid w:val="004B2A23"/>
    <w:rsid w:val="004B3968"/>
    <w:rsid w:val="004B397D"/>
    <w:rsid w:val="004B44D9"/>
    <w:rsid w:val="004B5BEE"/>
    <w:rsid w:val="004B694C"/>
    <w:rsid w:val="004B6A36"/>
    <w:rsid w:val="004B73BE"/>
    <w:rsid w:val="004B7803"/>
    <w:rsid w:val="004B7F19"/>
    <w:rsid w:val="004C0249"/>
    <w:rsid w:val="004C2474"/>
    <w:rsid w:val="004C4A78"/>
    <w:rsid w:val="004C56A7"/>
    <w:rsid w:val="004C793D"/>
    <w:rsid w:val="004C7B73"/>
    <w:rsid w:val="004D24E7"/>
    <w:rsid w:val="004D3EE8"/>
    <w:rsid w:val="004D6929"/>
    <w:rsid w:val="004D7E63"/>
    <w:rsid w:val="004E0189"/>
    <w:rsid w:val="004E1E14"/>
    <w:rsid w:val="004E5E84"/>
    <w:rsid w:val="004E62E0"/>
    <w:rsid w:val="004E6740"/>
    <w:rsid w:val="004E67B9"/>
    <w:rsid w:val="004E7960"/>
    <w:rsid w:val="004E7B0F"/>
    <w:rsid w:val="004F04F0"/>
    <w:rsid w:val="004F2F66"/>
    <w:rsid w:val="004F3822"/>
    <w:rsid w:val="004F3CA3"/>
    <w:rsid w:val="004F4646"/>
    <w:rsid w:val="004F582E"/>
    <w:rsid w:val="004F61B8"/>
    <w:rsid w:val="004F6FB1"/>
    <w:rsid w:val="004F78AD"/>
    <w:rsid w:val="00500BBF"/>
    <w:rsid w:val="00501159"/>
    <w:rsid w:val="00501291"/>
    <w:rsid w:val="00501D4F"/>
    <w:rsid w:val="0050203D"/>
    <w:rsid w:val="00502113"/>
    <w:rsid w:val="00504805"/>
    <w:rsid w:val="00504A70"/>
    <w:rsid w:val="005050D0"/>
    <w:rsid w:val="0050576D"/>
    <w:rsid w:val="0050633A"/>
    <w:rsid w:val="00507228"/>
    <w:rsid w:val="00507DAF"/>
    <w:rsid w:val="00510E9B"/>
    <w:rsid w:val="00511A2D"/>
    <w:rsid w:val="00511B3B"/>
    <w:rsid w:val="00512118"/>
    <w:rsid w:val="00512AE0"/>
    <w:rsid w:val="005147D0"/>
    <w:rsid w:val="00514BD7"/>
    <w:rsid w:val="00517AE0"/>
    <w:rsid w:val="00521D52"/>
    <w:rsid w:val="00521E1C"/>
    <w:rsid w:val="0052228C"/>
    <w:rsid w:val="005259E9"/>
    <w:rsid w:val="00525EE9"/>
    <w:rsid w:val="00525FEF"/>
    <w:rsid w:val="0052656C"/>
    <w:rsid w:val="00526976"/>
    <w:rsid w:val="00526C03"/>
    <w:rsid w:val="00532DFA"/>
    <w:rsid w:val="005331EA"/>
    <w:rsid w:val="005338E0"/>
    <w:rsid w:val="00534D32"/>
    <w:rsid w:val="0053783B"/>
    <w:rsid w:val="005409C5"/>
    <w:rsid w:val="00540EC1"/>
    <w:rsid w:val="00541388"/>
    <w:rsid w:val="005424DA"/>
    <w:rsid w:val="00543220"/>
    <w:rsid w:val="0054365E"/>
    <w:rsid w:val="0054479A"/>
    <w:rsid w:val="0054534E"/>
    <w:rsid w:val="00545BBB"/>
    <w:rsid w:val="005461E8"/>
    <w:rsid w:val="00550496"/>
    <w:rsid w:val="00550A69"/>
    <w:rsid w:val="00550E61"/>
    <w:rsid w:val="00553BDE"/>
    <w:rsid w:val="00553DBA"/>
    <w:rsid w:val="00554348"/>
    <w:rsid w:val="00554CC3"/>
    <w:rsid w:val="00555688"/>
    <w:rsid w:val="00555DFD"/>
    <w:rsid w:val="00560AC1"/>
    <w:rsid w:val="00561307"/>
    <w:rsid w:val="0056238E"/>
    <w:rsid w:val="005629BF"/>
    <w:rsid w:val="00563390"/>
    <w:rsid w:val="00563E6E"/>
    <w:rsid w:val="005660C6"/>
    <w:rsid w:val="00566664"/>
    <w:rsid w:val="00567507"/>
    <w:rsid w:val="005677A1"/>
    <w:rsid w:val="00567B24"/>
    <w:rsid w:val="00570828"/>
    <w:rsid w:val="00570B68"/>
    <w:rsid w:val="00571E71"/>
    <w:rsid w:val="00572B52"/>
    <w:rsid w:val="00573A7E"/>
    <w:rsid w:val="00574DEB"/>
    <w:rsid w:val="00574E92"/>
    <w:rsid w:val="00574FEA"/>
    <w:rsid w:val="005772B3"/>
    <w:rsid w:val="005775C7"/>
    <w:rsid w:val="00577AB3"/>
    <w:rsid w:val="0058043C"/>
    <w:rsid w:val="00580E47"/>
    <w:rsid w:val="0058155C"/>
    <w:rsid w:val="00581773"/>
    <w:rsid w:val="00581BD2"/>
    <w:rsid w:val="00582159"/>
    <w:rsid w:val="005823F5"/>
    <w:rsid w:val="005825C1"/>
    <w:rsid w:val="0058426E"/>
    <w:rsid w:val="0058457C"/>
    <w:rsid w:val="00585BE8"/>
    <w:rsid w:val="005869E6"/>
    <w:rsid w:val="00587B73"/>
    <w:rsid w:val="00590D53"/>
    <w:rsid w:val="00591422"/>
    <w:rsid w:val="00593BBE"/>
    <w:rsid w:val="00594674"/>
    <w:rsid w:val="00594D1C"/>
    <w:rsid w:val="005960F8"/>
    <w:rsid w:val="00597867"/>
    <w:rsid w:val="005A04C3"/>
    <w:rsid w:val="005A17C1"/>
    <w:rsid w:val="005A1F59"/>
    <w:rsid w:val="005A2506"/>
    <w:rsid w:val="005A29D7"/>
    <w:rsid w:val="005A3E5B"/>
    <w:rsid w:val="005A45A6"/>
    <w:rsid w:val="005A4647"/>
    <w:rsid w:val="005A4B2F"/>
    <w:rsid w:val="005A7116"/>
    <w:rsid w:val="005A72B0"/>
    <w:rsid w:val="005A7C81"/>
    <w:rsid w:val="005B0618"/>
    <w:rsid w:val="005B0AE3"/>
    <w:rsid w:val="005B2942"/>
    <w:rsid w:val="005B4779"/>
    <w:rsid w:val="005B5FF0"/>
    <w:rsid w:val="005B620E"/>
    <w:rsid w:val="005B6842"/>
    <w:rsid w:val="005B713E"/>
    <w:rsid w:val="005B7CB9"/>
    <w:rsid w:val="005C4641"/>
    <w:rsid w:val="005C4F01"/>
    <w:rsid w:val="005C5753"/>
    <w:rsid w:val="005C5941"/>
    <w:rsid w:val="005C5EFD"/>
    <w:rsid w:val="005C6992"/>
    <w:rsid w:val="005C7F5A"/>
    <w:rsid w:val="005D1FEE"/>
    <w:rsid w:val="005D29B3"/>
    <w:rsid w:val="005D3508"/>
    <w:rsid w:val="005D3DDD"/>
    <w:rsid w:val="005D5644"/>
    <w:rsid w:val="005D6BAA"/>
    <w:rsid w:val="005D7292"/>
    <w:rsid w:val="005E2BDF"/>
    <w:rsid w:val="005E3158"/>
    <w:rsid w:val="005E4DF8"/>
    <w:rsid w:val="005E596F"/>
    <w:rsid w:val="005E5BB3"/>
    <w:rsid w:val="005E5F2B"/>
    <w:rsid w:val="005E65AA"/>
    <w:rsid w:val="005F0A86"/>
    <w:rsid w:val="005F0E7D"/>
    <w:rsid w:val="005F172B"/>
    <w:rsid w:val="005F1E8F"/>
    <w:rsid w:val="005F21A3"/>
    <w:rsid w:val="005F25DE"/>
    <w:rsid w:val="005F293D"/>
    <w:rsid w:val="005F3DB9"/>
    <w:rsid w:val="005F3F03"/>
    <w:rsid w:val="005F4206"/>
    <w:rsid w:val="005F48D1"/>
    <w:rsid w:val="005F6F08"/>
    <w:rsid w:val="006001A2"/>
    <w:rsid w:val="00600ED2"/>
    <w:rsid w:val="00601291"/>
    <w:rsid w:val="0060229A"/>
    <w:rsid w:val="006028FA"/>
    <w:rsid w:val="0060334F"/>
    <w:rsid w:val="0060412C"/>
    <w:rsid w:val="00606691"/>
    <w:rsid w:val="006067C2"/>
    <w:rsid w:val="00606AF2"/>
    <w:rsid w:val="0061083A"/>
    <w:rsid w:val="00610A4E"/>
    <w:rsid w:val="00610A6E"/>
    <w:rsid w:val="00610B1E"/>
    <w:rsid w:val="00611EAF"/>
    <w:rsid w:val="006128A4"/>
    <w:rsid w:val="00616C71"/>
    <w:rsid w:val="00617006"/>
    <w:rsid w:val="00617F98"/>
    <w:rsid w:val="00620650"/>
    <w:rsid w:val="00621AFB"/>
    <w:rsid w:val="00621C3F"/>
    <w:rsid w:val="006237B6"/>
    <w:rsid w:val="00626153"/>
    <w:rsid w:val="006273A3"/>
    <w:rsid w:val="00630BB3"/>
    <w:rsid w:val="00630E60"/>
    <w:rsid w:val="00631AF7"/>
    <w:rsid w:val="00632AA8"/>
    <w:rsid w:val="00633B7E"/>
    <w:rsid w:val="00634CE7"/>
    <w:rsid w:val="00634F2B"/>
    <w:rsid w:val="00635357"/>
    <w:rsid w:val="0063708D"/>
    <w:rsid w:val="00637795"/>
    <w:rsid w:val="00637C5D"/>
    <w:rsid w:val="006403BE"/>
    <w:rsid w:val="00640580"/>
    <w:rsid w:val="00640D97"/>
    <w:rsid w:val="00641BBB"/>
    <w:rsid w:val="006427D7"/>
    <w:rsid w:val="00642A2C"/>
    <w:rsid w:val="006430F8"/>
    <w:rsid w:val="00645F4A"/>
    <w:rsid w:val="00651067"/>
    <w:rsid w:val="00651A71"/>
    <w:rsid w:val="00652861"/>
    <w:rsid w:val="00653670"/>
    <w:rsid w:val="00654137"/>
    <w:rsid w:val="00655287"/>
    <w:rsid w:val="00656443"/>
    <w:rsid w:val="006573DF"/>
    <w:rsid w:val="00660398"/>
    <w:rsid w:val="00661019"/>
    <w:rsid w:val="006619CA"/>
    <w:rsid w:val="006632F6"/>
    <w:rsid w:val="00663919"/>
    <w:rsid w:val="00663D34"/>
    <w:rsid w:val="0066403B"/>
    <w:rsid w:val="00671817"/>
    <w:rsid w:val="006735D7"/>
    <w:rsid w:val="006739B3"/>
    <w:rsid w:val="006741D4"/>
    <w:rsid w:val="006748D9"/>
    <w:rsid w:val="0067531E"/>
    <w:rsid w:val="00675DDE"/>
    <w:rsid w:val="00681DA7"/>
    <w:rsid w:val="00682195"/>
    <w:rsid w:val="00682735"/>
    <w:rsid w:val="00684016"/>
    <w:rsid w:val="006852BB"/>
    <w:rsid w:val="0068641B"/>
    <w:rsid w:val="006871AA"/>
    <w:rsid w:val="0068730F"/>
    <w:rsid w:val="0069030F"/>
    <w:rsid w:val="00690D8D"/>
    <w:rsid w:val="00690E5D"/>
    <w:rsid w:val="00691A6F"/>
    <w:rsid w:val="00692746"/>
    <w:rsid w:val="00693550"/>
    <w:rsid w:val="00694593"/>
    <w:rsid w:val="00694C59"/>
    <w:rsid w:val="006972E1"/>
    <w:rsid w:val="00697549"/>
    <w:rsid w:val="006A11B5"/>
    <w:rsid w:val="006A3FB5"/>
    <w:rsid w:val="006A4C54"/>
    <w:rsid w:val="006A4D1C"/>
    <w:rsid w:val="006A6089"/>
    <w:rsid w:val="006A6419"/>
    <w:rsid w:val="006A6499"/>
    <w:rsid w:val="006B07D4"/>
    <w:rsid w:val="006B25F9"/>
    <w:rsid w:val="006B341B"/>
    <w:rsid w:val="006B5355"/>
    <w:rsid w:val="006C0515"/>
    <w:rsid w:val="006C06A1"/>
    <w:rsid w:val="006C0756"/>
    <w:rsid w:val="006C0788"/>
    <w:rsid w:val="006C1ABC"/>
    <w:rsid w:val="006C2DE6"/>
    <w:rsid w:val="006C3504"/>
    <w:rsid w:val="006C4537"/>
    <w:rsid w:val="006C657E"/>
    <w:rsid w:val="006D0F1D"/>
    <w:rsid w:val="006D189C"/>
    <w:rsid w:val="006D1A20"/>
    <w:rsid w:val="006D30CE"/>
    <w:rsid w:val="006D32A6"/>
    <w:rsid w:val="006D5086"/>
    <w:rsid w:val="006D52B4"/>
    <w:rsid w:val="006D6518"/>
    <w:rsid w:val="006D6E63"/>
    <w:rsid w:val="006D7038"/>
    <w:rsid w:val="006D77CA"/>
    <w:rsid w:val="006E1430"/>
    <w:rsid w:val="006E169A"/>
    <w:rsid w:val="006E1847"/>
    <w:rsid w:val="006E1CF8"/>
    <w:rsid w:val="006E3C9D"/>
    <w:rsid w:val="006E40FD"/>
    <w:rsid w:val="006E435F"/>
    <w:rsid w:val="006E45C3"/>
    <w:rsid w:val="006E4A81"/>
    <w:rsid w:val="006E4B47"/>
    <w:rsid w:val="006E5BF3"/>
    <w:rsid w:val="006E6E10"/>
    <w:rsid w:val="006E78C1"/>
    <w:rsid w:val="006F0AFD"/>
    <w:rsid w:val="006F2819"/>
    <w:rsid w:val="006F298B"/>
    <w:rsid w:val="006F4586"/>
    <w:rsid w:val="006F5612"/>
    <w:rsid w:val="006F57B3"/>
    <w:rsid w:val="006F6935"/>
    <w:rsid w:val="006F6CA0"/>
    <w:rsid w:val="006F6E6B"/>
    <w:rsid w:val="006F7717"/>
    <w:rsid w:val="006F7FF8"/>
    <w:rsid w:val="00700309"/>
    <w:rsid w:val="00700B2F"/>
    <w:rsid w:val="007019AB"/>
    <w:rsid w:val="00701D02"/>
    <w:rsid w:val="00703B7C"/>
    <w:rsid w:val="00703FCB"/>
    <w:rsid w:val="00704149"/>
    <w:rsid w:val="007041A4"/>
    <w:rsid w:val="007047DE"/>
    <w:rsid w:val="00704B53"/>
    <w:rsid w:val="0070564B"/>
    <w:rsid w:val="007059A1"/>
    <w:rsid w:val="007108AF"/>
    <w:rsid w:val="00714287"/>
    <w:rsid w:val="00715EB0"/>
    <w:rsid w:val="00715F62"/>
    <w:rsid w:val="0071627D"/>
    <w:rsid w:val="00721597"/>
    <w:rsid w:val="00722A19"/>
    <w:rsid w:val="0072340F"/>
    <w:rsid w:val="00724134"/>
    <w:rsid w:val="0072697D"/>
    <w:rsid w:val="007269DF"/>
    <w:rsid w:val="007271C4"/>
    <w:rsid w:val="007275C3"/>
    <w:rsid w:val="00730350"/>
    <w:rsid w:val="00730650"/>
    <w:rsid w:val="00730F06"/>
    <w:rsid w:val="007313D7"/>
    <w:rsid w:val="00731A8C"/>
    <w:rsid w:val="007322CA"/>
    <w:rsid w:val="00733445"/>
    <w:rsid w:val="0073368D"/>
    <w:rsid w:val="0073402E"/>
    <w:rsid w:val="00734704"/>
    <w:rsid w:val="00737409"/>
    <w:rsid w:val="007404CE"/>
    <w:rsid w:val="007406B0"/>
    <w:rsid w:val="00740929"/>
    <w:rsid w:val="007409C7"/>
    <w:rsid w:val="00741CD0"/>
    <w:rsid w:val="007422BE"/>
    <w:rsid w:val="00742726"/>
    <w:rsid w:val="00744784"/>
    <w:rsid w:val="00744E63"/>
    <w:rsid w:val="00745868"/>
    <w:rsid w:val="00745DDA"/>
    <w:rsid w:val="00746426"/>
    <w:rsid w:val="00747045"/>
    <w:rsid w:val="0074762D"/>
    <w:rsid w:val="007501B7"/>
    <w:rsid w:val="00751752"/>
    <w:rsid w:val="00751B9D"/>
    <w:rsid w:val="00751E96"/>
    <w:rsid w:val="00752E2C"/>
    <w:rsid w:val="00753F64"/>
    <w:rsid w:val="00756A24"/>
    <w:rsid w:val="00756DDC"/>
    <w:rsid w:val="007573DC"/>
    <w:rsid w:val="0076026F"/>
    <w:rsid w:val="0076055E"/>
    <w:rsid w:val="00761D9B"/>
    <w:rsid w:val="0076276A"/>
    <w:rsid w:val="00763FFC"/>
    <w:rsid w:val="00766051"/>
    <w:rsid w:val="0076634E"/>
    <w:rsid w:val="00766F94"/>
    <w:rsid w:val="00771A6E"/>
    <w:rsid w:val="00771B64"/>
    <w:rsid w:val="00771D53"/>
    <w:rsid w:val="00773BB9"/>
    <w:rsid w:val="00773CB4"/>
    <w:rsid w:val="0077415E"/>
    <w:rsid w:val="00774634"/>
    <w:rsid w:val="0077503D"/>
    <w:rsid w:val="00775757"/>
    <w:rsid w:val="00776068"/>
    <w:rsid w:val="0077633E"/>
    <w:rsid w:val="00776D01"/>
    <w:rsid w:val="00776D5C"/>
    <w:rsid w:val="00777577"/>
    <w:rsid w:val="00777FAF"/>
    <w:rsid w:val="0078070F"/>
    <w:rsid w:val="00780AA1"/>
    <w:rsid w:val="00780BA6"/>
    <w:rsid w:val="007810E2"/>
    <w:rsid w:val="007838C5"/>
    <w:rsid w:val="0078408D"/>
    <w:rsid w:val="0078582D"/>
    <w:rsid w:val="007864EF"/>
    <w:rsid w:val="0078737F"/>
    <w:rsid w:val="00787EE7"/>
    <w:rsid w:val="007900C5"/>
    <w:rsid w:val="00791A5F"/>
    <w:rsid w:val="00792768"/>
    <w:rsid w:val="00793F55"/>
    <w:rsid w:val="00794714"/>
    <w:rsid w:val="007953EF"/>
    <w:rsid w:val="00796420"/>
    <w:rsid w:val="00797319"/>
    <w:rsid w:val="007A04B0"/>
    <w:rsid w:val="007A21D0"/>
    <w:rsid w:val="007A2C7D"/>
    <w:rsid w:val="007A3129"/>
    <w:rsid w:val="007A32B8"/>
    <w:rsid w:val="007A3BAF"/>
    <w:rsid w:val="007A4289"/>
    <w:rsid w:val="007A57BE"/>
    <w:rsid w:val="007A67A8"/>
    <w:rsid w:val="007A6839"/>
    <w:rsid w:val="007A6C65"/>
    <w:rsid w:val="007A7717"/>
    <w:rsid w:val="007A7FAC"/>
    <w:rsid w:val="007B0B60"/>
    <w:rsid w:val="007B20F9"/>
    <w:rsid w:val="007B2A93"/>
    <w:rsid w:val="007B2B5F"/>
    <w:rsid w:val="007B3636"/>
    <w:rsid w:val="007B3E7A"/>
    <w:rsid w:val="007B5169"/>
    <w:rsid w:val="007B5863"/>
    <w:rsid w:val="007B5CDD"/>
    <w:rsid w:val="007B5F9A"/>
    <w:rsid w:val="007B602B"/>
    <w:rsid w:val="007B6776"/>
    <w:rsid w:val="007B7128"/>
    <w:rsid w:val="007B72FA"/>
    <w:rsid w:val="007B7447"/>
    <w:rsid w:val="007C0202"/>
    <w:rsid w:val="007C0F79"/>
    <w:rsid w:val="007C291B"/>
    <w:rsid w:val="007C3369"/>
    <w:rsid w:val="007C341C"/>
    <w:rsid w:val="007C3C83"/>
    <w:rsid w:val="007C4349"/>
    <w:rsid w:val="007C4F21"/>
    <w:rsid w:val="007C7305"/>
    <w:rsid w:val="007C7390"/>
    <w:rsid w:val="007D09EA"/>
    <w:rsid w:val="007D1C66"/>
    <w:rsid w:val="007D3575"/>
    <w:rsid w:val="007D35B7"/>
    <w:rsid w:val="007D4B0C"/>
    <w:rsid w:val="007D5EC4"/>
    <w:rsid w:val="007D6DCC"/>
    <w:rsid w:val="007D6DD8"/>
    <w:rsid w:val="007D76A2"/>
    <w:rsid w:val="007E06A3"/>
    <w:rsid w:val="007E1EE2"/>
    <w:rsid w:val="007E2394"/>
    <w:rsid w:val="007E25FA"/>
    <w:rsid w:val="007E2C2F"/>
    <w:rsid w:val="007E38FD"/>
    <w:rsid w:val="007E4683"/>
    <w:rsid w:val="007E4D44"/>
    <w:rsid w:val="007E527B"/>
    <w:rsid w:val="007E53E4"/>
    <w:rsid w:val="007E596B"/>
    <w:rsid w:val="007E5C99"/>
    <w:rsid w:val="007E605B"/>
    <w:rsid w:val="007E617D"/>
    <w:rsid w:val="007E771E"/>
    <w:rsid w:val="007F0238"/>
    <w:rsid w:val="007F0DBB"/>
    <w:rsid w:val="007F1EDF"/>
    <w:rsid w:val="007F1FC4"/>
    <w:rsid w:val="007F21F0"/>
    <w:rsid w:val="007F3339"/>
    <w:rsid w:val="007F36A5"/>
    <w:rsid w:val="007F5102"/>
    <w:rsid w:val="007F64F5"/>
    <w:rsid w:val="007F6B46"/>
    <w:rsid w:val="007F6E1A"/>
    <w:rsid w:val="00800E41"/>
    <w:rsid w:val="0080349E"/>
    <w:rsid w:val="00804DAB"/>
    <w:rsid w:val="0080717F"/>
    <w:rsid w:val="00807395"/>
    <w:rsid w:val="00807446"/>
    <w:rsid w:val="00807669"/>
    <w:rsid w:val="00810350"/>
    <w:rsid w:val="00810EA3"/>
    <w:rsid w:val="0081146F"/>
    <w:rsid w:val="008122A5"/>
    <w:rsid w:val="008148A3"/>
    <w:rsid w:val="0081503A"/>
    <w:rsid w:val="008150E5"/>
    <w:rsid w:val="00816685"/>
    <w:rsid w:val="008201C4"/>
    <w:rsid w:val="00820358"/>
    <w:rsid w:val="0082035E"/>
    <w:rsid w:val="00820CF1"/>
    <w:rsid w:val="00823B49"/>
    <w:rsid w:val="008247D1"/>
    <w:rsid w:val="00824949"/>
    <w:rsid w:val="00824B4A"/>
    <w:rsid w:val="0082577C"/>
    <w:rsid w:val="00825D9B"/>
    <w:rsid w:val="008266A3"/>
    <w:rsid w:val="00826FE7"/>
    <w:rsid w:val="008320DD"/>
    <w:rsid w:val="00832182"/>
    <w:rsid w:val="00833FAC"/>
    <w:rsid w:val="0083459E"/>
    <w:rsid w:val="00834B38"/>
    <w:rsid w:val="00837686"/>
    <w:rsid w:val="00843126"/>
    <w:rsid w:val="00843807"/>
    <w:rsid w:val="00844455"/>
    <w:rsid w:val="0084509B"/>
    <w:rsid w:val="00846394"/>
    <w:rsid w:val="00847895"/>
    <w:rsid w:val="008506BC"/>
    <w:rsid w:val="00851EC4"/>
    <w:rsid w:val="008536D0"/>
    <w:rsid w:val="00853CA2"/>
    <w:rsid w:val="00854422"/>
    <w:rsid w:val="008553FB"/>
    <w:rsid w:val="008561C3"/>
    <w:rsid w:val="00860451"/>
    <w:rsid w:val="00861D5A"/>
    <w:rsid w:val="00862114"/>
    <w:rsid w:val="00862913"/>
    <w:rsid w:val="0086369E"/>
    <w:rsid w:val="008643CE"/>
    <w:rsid w:val="00864D9F"/>
    <w:rsid w:val="008650FE"/>
    <w:rsid w:val="0086693B"/>
    <w:rsid w:val="00866ECA"/>
    <w:rsid w:val="008676EB"/>
    <w:rsid w:val="008708F1"/>
    <w:rsid w:val="00870997"/>
    <w:rsid w:val="008726F8"/>
    <w:rsid w:val="00876417"/>
    <w:rsid w:val="008768FA"/>
    <w:rsid w:val="00876AFD"/>
    <w:rsid w:val="00877156"/>
    <w:rsid w:val="00880CEE"/>
    <w:rsid w:val="00883140"/>
    <w:rsid w:val="0088360D"/>
    <w:rsid w:val="00884009"/>
    <w:rsid w:val="0088594F"/>
    <w:rsid w:val="00887D2B"/>
    <w:rsid w:val="00890D5A"/>
    <w:rsid w:val="00891593"/>
    <w:rsid w:val="00891E41"/>
    <w:rsid w:val="0089254C"/>
    <w:rsid w:val="0089258E"/>
    <w:rsid w:val="0089471A"/>
    <w:rsid w:val="008950CB"/>
    <w:rsid w:val="00895ACF"/>
    <w:rsid w:val="008973E9"/>
    <w:rsid w:val="0089795A"/>
    <w:rsid w:val="00897BE4"/>
    <w:rsid w:val="008A0835"/>
    <w:rsid w:val="008A0A75"/>
    <w:rsid w:val="008A1BA1"/>
    <w:rsid w:val="008A206B"/>
    <w:rsid w:val="008A2371"/>
    <w:rsid w:val="008A4411"/>
    <w:rsid w:val="008A5198"/>
    <w:rsid w:val="008A66A9"/>
    <w:rsid w:val="008A676A"/>
    <w:rsid w:val="008A6E79"/>
    <w:rsid w:val="008A722E"/>
    <w:rsid w:val="008A7FA4"/>
    <w:rsid w:val="008B008F"/>
    <w:rsid w:val="008B1258"/>
    <w:rsid w:val="008B1A91"/>
    <w:rsid w:val="008B1CD3"/>
    <w:rsid w:val="008B1FD3"/>
    <w:rsid w:val="008B247B"/>
    <w:rsid w:val="008B319C"/>
    <w:rsid w:val="008B5317"/>
    <w:rsid w:val="008B58EB"/>
    <w:rsid w:val="008B61C4"/>
    <w:rsid w:val="008B649E"/>
    <w:rsid w:val="008B658B"/>
    <w:rsid w:val="008B66EE"/>
    <w:rsid w:val="008B7DEA"/>
    <w:rsid w:val="008C08AF"/>
    <w:rsid w:val="008C25E8"/>
    <w:rsid w:val="008C2E7C"/>
    <w:rsid w:val="008C3235"/>
    <w:rsid w:val="008C3812"/>
    <w:rsid w:val="008C4B69"/>
    <w:rsid w:val="008C5569"/>
    <w:rsid w:val="008C5633"/>
    <w:rsid w:val="008C5FC3"/>
    <w:rsid w:val="008C650E"/>
    <w:rsid w:val="008C6EBF"/>
    <w:rsid w:val="008C7187"/>
    <w:rsid w:val="008C732F"/>
    <w:rsid w:val="008D0730"/>
    <w:rsid w:val="008D1257"/>
    <w:rsid w:val="008D20FD"/>
    <w:rsid w:val="008D2D26"/>
    <w:rsid w:val="008D3318"/>
    <w:rsid w:val="008D3BD6"/>
    <w:rsid w:val="008D485A"/>
    <w:rsid w:val="008D4877"/>
    <w:rsid w:val="008D5061"/>
    <w:rsid w:val="008D5F69"/>
    <w:rsid w:val="008D68FF"/>
    <w:rsid w:val="008E13AA"/>
    <w:rsid w:val="008E26F0"/>
    <w:rsid w:val="008E28AB"/>
    <w:rsid w:val="008E7A5A"/>
    <w:rsid w:val="008F0E82"/>
    <w:rsid w:val="008F1836"/>
    <w:rsid w:val="008F29A1"/>
    <w:rsid w:val="008F2F32"/>
    <w:rsid w:val="008F304B"/>
    <w:rsid w:val="008F3169"/>
    <w:rsid w:val="008F3214"/>
    <w:rsid w:val="008F34C8"/>
    <w:rsid w:val="008F3534"/>
    <w:rsid w:val="008F3B5B"/>
    <w:rsid w:val="008F4827"/>
    <w:rsid w:val="008F4FAD"/>
    <w:rsid w:val="008F6F16"/>
    <w:rsid w:val="008F7336"/>
    <w:rsid w:val="009002E8"/>
    <w:rsid w:val="00901244"/>
    <w:rsid w:val="0090204B"/>
    <w:rsid w:val="009020C9"/>
    <w:rsid w:val="0090313B"/>
    <w:rsid w:val="00903A3F"/>
    <w:rsid w:val="00906708"/>
    <w:rsid w:val="00907D2C"/>
    <w:rsid w:val="0091076C"/>
    <w:rsid w:val="00910E92"/>
    <w:rsid w:val="00910EF4"/>
    <w:rsid w:val="00911298"/>
    <w:rsid w:val="00911B3F"/>
    <w:rsid w:val="00911F04"/>
    <w:rsid w:val="009121F6"/>
    <w:rsid w:val="009131DB"/>
    <w:rsid w:val="009138EB"/>
    <w:rsid w:val="0091444A"/>
    <w:rsid w:val="009152FA"/>
    <w:rsid w:val="009160EE"/>
    <w:rsid w:val="00916560"/>
    <w:rsid w:val="009178A9"/>
    <w:rsid w:val="00920402"/>
    <w:rsid w:val="00920DB8"/>
    <w:rsid w:val="00923034"/>
    <w:rsid w:val="00924596"/>
    <w:rsid w:val="00925063"/>
    <w:rsid w:val="009259C0"/>
    <w:rsid w:val="0093109F"/>
    <w:rsid w:val="00932003"/>
    <w:rsid w:val="0093372B"/>
    <w:rsid w:val="0093486B"/>
    <w:rsid w:val="009361FF"/>
    <w:rsid w:val="00936727"/>
    <w:rsid w:val="009403C5"/>
    <w:rsid w:val="00941DF8"/>
    <w:rsid w:val="0094225B"/>
    <w:rsid w:val="009423F2"/>
    <w:rsid w:val="00942A08"/>
    <w:rsid w:val="009441B7"/>
    <w:rsid w:val="00944F7C"/>
    <w:rsid w:val="00946739"/>
    <w:rsid w:val="00946B42"/>
    <w:rsid w:val="00946BD4"/>
    <w:rsid w:val="00950C27"/>
    <w:rsid w:val="00950E40"/>
    <w:rsid w:val="009513A9"/>
    <w:rsid w:val="009517AD"/>
    <w:rsid w:val="00952C0A"/>
    <w:rsid w:val="009533D6"/>
    <w:rsid w:val="00955E7B"/>
    <w:rsid w:val="009568D5"/>
    <w:rsid w:val="00956AF3"/>
    <w:rsid w:val="00956CFD"/>
    <w:rsid w:val="00957F4C"/>
    <w:rsid w:val="009601CE"/>
    <w:rsid w:val="009603D4"/>
    <w:rsid w:val="009618D1"/>
    <w:rsid w:val="00963346"/>
    <w:rsid w:val="009634CE"/>
    <w:rsid w:val="009637FF"/>
    <w:rsid w:val="00963A6F"/>
    <w:rsid w:val="00963A82"/>
    <w:rsid w:val="0096518C"/>
    <w:rsid w:val="00965A9C"/>
    <w:rsid w:val="009670D2"/>
    <w:rsid w:val="00967746"/>
    <w:rsid w:val="0097125F"/>
    <w:rsid w:val="0097147B"/>
    <w:rsid w:val="0097345B"/>
    <w:rsid w:val="00974114"/>
    <w:rsid w:val="00975582"/>
    <w:rsid w:val="0097573B"/>
    <w:rsid w:val="00976050"/>
    <w:rsid w:val="009769A3"/>
    <w:rsid w:val="00976B64"/>
    <w:rsid w:val="00977423"/>
    <w:rsid w:val="00980451"/>
    <w:rsid w:val="0098166C"/>
    <w:rsid w:val="00982670"/>
    <w:rsid w:val="009830F8"/>
    <w:rsid w:val="00983545"/>
    <w:rsid w:val="00983714"/>
    <w:rsid w:val="00984962"/>
    <w:rsid w:val="00985441"/>
    <w:rsid w:val="009874E7"/>
    <w:rsid w:val="00987A83"/>
    <w:rsid w:val="00987C72"/>
    <w:rsid w:val="00990483"/>
    <w:rsid w:val="00992A1C"/>
    <w:rsid w:val="00992A1E"/>
    <w:rsid w:val="009932CC"/>
    <w:rsid w:val="0099334A"/>
    <w:rsid w:val="009938BF"/>
    <w:rsid w:val="009943FC"/>
    <w:rsid w:val="00994BD3"/>
    <w:rsid w:val="00995831"/>
    <w:rsid w:val="00995835"/>
    <w:rsid w:val="0099688F"/>
    <w:rsid w:val="0099694E"/>
    <w:rsid w:val="009974D4"/>
    <w:rsid w:val="009A00B8"/>
    <w:rsid w:val="009A1163"/>
    <w:rsid w:val="009A2FC2"/>
    <w:rsid w:val="009A30D8"/>
    <w:rsid w:val="009A346F"/>
    <w:rsid w:val="009A3ECF"/>
    <w:rsid w:val="009A4880"/>
    <w:rsid w:val="009A682F"/>
    <w:rsid w:val="009A6F23"/>
    <w:rsid w:val="009B0E2E"/>
    <w:rsid w:val="009B2107"/>
    <w:rsid w:val="009B2C4A"/>
    <w:rsid w:val="009B3727"/>
    <w:rsid w:val="009B3D5C"/>
    <w:rsid w:val="009B3E7F"/>
    <w:rsid w:val="009B4F91"/>
    <w:rsid w:val="009B5ADE"/>
    <w:rsid w:val="009B5C8F"/>
    <w:rsid w:val="009B645B"/>
    <w:rsid w:val="009C082E"/>
    <w:rsid w:val="009C0A7F"/>
    <w:rsid w:val="009C14ED"/>
    <w:rsid w:val="009C29F6"/>
    <w:rsid w:val="009C36EF"/>
    <w:rsid w:val="009C3892"/>
    <w:rsid w:val="009C4CD2"/>
    <w:rsid w:val="009C682A"/>
    <w:rsid w:val="009C707B"/>
    <w:rsid w:val="009C72A6"/>
    <w:rsid w:val="009C735F"/>
    <w:rsid w:val="009D19CC"/>
    <w:rsid w:val="009D2222"/>
    <w:rsid w:val="009D3281"/>
    <w:rsid w:val="009D4BC3"/>
    <w:rsid w:val="009D5A92"/>
    <w:rsid w:val="009D7A4A"/>
    <w:rsid w:val="009D7DEA"/>
    <w:rsid w:val="009E0396"/>
    <w:rsid w:val="009E0B09"/>
    <w:rsid w:val="009E1601"/>
    <w:rsid w:val="009E2ACC"/>
    <w:rsid w:val="009E30DC"/>
    <w:rsid w:val="009E3570"/>
    <w:rsid w:val="009E3CFD"/>
    <w:rsid w:val="009E4B44"/>
    <w:rsid w:val="009E5654"/>
    <w:rsid w:val="009E671D"/>
    <w:rsid w:val="009F27D8"/>
    <w:rsid w:val="009F31B1"/>
    <w:rsid w:val="009F38F1"/>
    <w:rsid w:val="009F4EFB"/>
    <w:rsid w:val="009F6957"/>
    <w:rsid w:val="009F6961"/>
    <w:rsid w:val="009F6FCF"/>
    <w:rsid w:val="009F72E2"/>
    <w:rsid w:val="00A0106A"/>
    <w:rsid w:val="00A02F3D"/>
    <w:rsid w:val="00A0369C"/>
    <w:rsid w:val="00A037E0"/>
    <w:rsid w:val="00A03AC9"/>
    <w:rsid w:val="00A03CA1"/>
    <w:rsid w:val="00A04ABD"/>
    <w:rsid w:val="00A05718"/>
    <w:rsid w:val="00A06434"/>
    <w:rsid w:val="00A06C3D"/>
    <w:rsid w:val="00A070A1"/>
    <w:rsid w:val="00A0753E"/>
    <w:rsid w:val="00A10CA3"/>
    <w:rsid w:val="00A11A9E"/>
    <w:rsid w:val="00A12DD9"/>
    <w:rsid w:val="00A14757"/>
    <w:rsid w:val="00A16281"/>
    <w:rsid w:val="00A174D4"/>
    <w:rsid w:val="00A17A83"/>
    <w:rsid w:val="00A20331"/>
    <w:rsid w:val="00A21F29"/>
    <w:rsid w:val="00A26676"/>
    <w:rsid w:val="00A3048D"/>
    <w:rsid w:val="00A33CBF"/>
    <w:rsid w:val="00A33F54"/>
    <w:rsid w:val="00A34977"/>
    <w:rsid w:val="00A349A2"/>
    <w:rsid w:val="00A34FF3"/>
    <w:rsid w:val="00A35657"/>
    <w:rsid w:val="00A370FF"/>
    <w:rsid w:val="00A372F7"/>
    <w:rsid w:val="00A373B3"/>
    <w:rsid w:val="00A37496"/>
    <w:rsid w:val="00A37D1D"/>
    <w:rsid w:val="00A37D63"/>
    <w:rsid w:val="00A40051"/>
    <w:rsid w:val="00A4252F"/>
    <w:rsid w:val="00A425B4"/>
    <w:rsid w:val="00A42725"/>
    <w:rsid w:val="00A43A09"/>
    <w:rsid w:val="00A4405F"/>
    <w:rsid w:val="00A4531E"/>
    <w:rsid w:val="00A45961"/>
    <w:rsid w:val="00A459D3"/>
    <w:rsid w:val="00A45D18"/>
    <w:rsid w:val="00A465EE"/>
    <w:rsid w:val="00A465F5"/>
    <w:rsid w:val="00A470D0"/>
    <w:rsid w:val="00A50D67"/>
    <w:rsid w:val="00A5123C"/>
    <w:rsid w:val="00A549A9"/>
    <w:rsid w:val="00A56181"/>
    <w:rsid w:val="00A60005"/>
    <w:rsid w:val="00A60BF5"/>
    <w:rsid w:val="00A62F88"/>
    <w:rsid w:val="00A6464E"/>
    <w:rsid w:val="00A65876"/>
    <w:rsid w:val="00A6619D"/>
    <w:rsid w:val="00A667C2"/>
    <w:rsid w:val="00A66924"/>
    <w:rsid w:val="00A67940"/>
    <w:rsid w:val="00A67A05"/>
    <w:rsid w:val="00A70747"/>
    <w:rsid w:val="00A7518C"/>
    <w:rsid w:val="00A7560A"/>
    <w:rsid w:val="00A75EC6"/>
    <w:rsid w:val="00A77B18"/>
    <w:rsid w:val="00A77DDA"/>
    <w:rsid w:val="00A82A50"/>
    <w:rsid w:val="00A845B7"/>
    <w:rsid w:val="00A86AE9"/>
    <w:rsid w:val="00A90266"/>
    <w:rsid w:val="00A904B8"/>
    <w:rsid w:val="00A90AF0"/>
    <w:rsid w:val="00A942DD"/>
    <w:rsid w:val="00A94C6A"/>
    <w:rsid w:val="00A94EEE"/>
    <w:rsid w:val="00A952CB"/>
    <w:rsid w:val="00AA0AD0"/>
    <w:rsid w:val="00AA0F56"/>
    <w:rsid w:val="00AA2A4B"/>
    <w:rsid w:val="00AA2A86"/>
    <w:rsid w:val="00AA5050"/>
    <w:rsid w:val="00AA5F72"/>
    <w:rsid w:val="00AA7592"/>
    <w:rsid w:val="00AA7AAE"/>
    <w:rsid w:val="00AB1548"/>
    <w:rsid w:val="00AB15E6"/>
    <w:rsid w:val="00AB3BED"/>
    <w:rsid w:val="00AB3E58"/>
    <w:rsid w:val="00AB5093"/>
    <w:rsid w:val="00AB5ADC"/>
    <w:rsid w:val="00AB5D7A"/>
    <w:rsid w:val="00AB6759"/>
    <w:rsid w:val="00AB7476"/>
    <w:rsid w:val="00AC10A9"/>
    <w:rsid w:val="00AC16F1"/>
    <w:rsid w:val="00AC1F18"/>
    <w:rsid w:val="00AC211C"/>
    <w:rsid w:val="00AC23D3"/>
    <w:rsid w:val="00AC285F"/>
    <w:rsid w:val="00AC425C"/>
    <w:rsid w:val="00AC5449"/>
    <w:rsid w:val="00AC6880"/>
    <w:rsid w:val="00AC7C45"/>
    <w:rsid w:val="00AD0922"/>
    <w:rsid w:val="00AD1190"/>
    <w:rsid w:val="00AD485C"/>
    <w:rsid w:val="00AD4A7E"/>
    <w:rsid w:val="00AD6443"/>
    <w:rsid w:val="00AE04BE"/>
    <w:rsid w:val="00AE06D2"/>
    <w:rsid w:val="00AE1E27"/>
    <w:rsid w:val="00AE29E1"/>
    <w:rsid w:val="00AE3186"/>
    <w:rsid w:val="00AE3194"/>
    <w:rsid w:val="00AE3FC5"/>
    <w:rsid w:val="00AE418F"/>
    <w:rsid w:val="00AE4AAC"/>
    <w:rsid w:val="00AE5CDF"/>
    <w:rsid w:val="00AE6320"/>
    <w:rsid w:val="00AE6BC9"/>
    <w:rsid w:val="00AE6F05"/>
    <w:rsid w:val="00AF1409"/>
    <w:rsid w:val="00AF1C0B"/>
    <w:rsid w:val="00AF1C9A"/>
    <w:rsid w:val="00AF238D"/>
    <w:rsid w:val="00AF296F"/>
    <w:rsid w:val="00AF2A4D"/>
    <w:rsid w:val="00AF4236"/>
    <w:rsid w:val="00AF5B8D"/>
    <w:rsid w:val="00B0033F"/>
    <w:rsid w:val="00B00E63"/>
    <w:rsid w:val="00B0111E"/>
    <w:rsid w:val="00B01360"/>
    <w:rsid w:val="00B02979"/>
    <w:rsid w:val="00B03536"/>
    <w:rsid w:val="00B03AA2"/>
    <w:rsid w:val="00B03EB3"/>
    <w:rsid w:val="00B04626"/>
    <w:rsid w:val="00B06E88"/>
    <w:rsid w:val="00B07804"/>
    <w:rsid w:val="00B1076E"/>
    <w:rsid w:val="00B10B5C"/>
    <w:rsid w:val="00B11D74"/>
    <w:rsid w:val="00B13439"/>
    <w:rsid w:val="00B1352C"/>
    <w:rsid w:val="00B14BE7"/>
    <w:rsid w:val="00B14EC9"/>
    <w:rsid w:val="00B15EEF"/>
    <w:rsid w:val="00B1622F"/>
    <w:rsid w:val="00B16B65"/>
    <w:rsid w:val="00B17494"/>
    <w:rsid w:val="00B17603"/>
    <w:rsid w:val="00B21F83"/>
    <w:rsid w:val="00B2235D"/>
    <w:rsid w:val="00B24188"/>
    <w:rsid w:val="00B24F86"/>
    <w:rsid w:val="00B27D0A"/>
    <w:rsid w:val="00B324BB"/>
    <w:rsid w:val="00B328A9"/>
    <w:rsid w:val="00B32C0D"/>
    <w:rsid w:val="00B332DC"/>
    <w:rsid w:val="00B33484"/>
    <w:rsid w:val="00B36DF8"/>
    <w:rsid w:val="00B379B2"/>
    <w:rsid w:val="00B37B88"/>
    <w:rsid w:val="00B403F3"/>
    <w:rsid w:val="00B414EB"/>
    <w:rsid w:val="00B41BBF"/>
    <w:rsid w:val="00B42DB5"/>
    <w:rsid w:val="00B43507"/>
    <w:rsid w:val="00B446B3"/>
    <w:rsid w:val="00B44D8B"/>
    <w:rsid w:val="00B51727"/>
    <w:rsid w:val="00B51CC8"/>
    <w:rsid w:val="00B52362"/>
    <w:rsid w:val="00B52A73"/>
    <w:rsid w:val="00B52B94"/>
    <w:rsid w:val="00B52FDA"/>
    <w:rsid w:val="00B53814"/>
    <w:rsid w:val="00B5387F"/>
    <w:rsid w:val="00B55318"/>
    <w:rsid w:val="00B56CEF"/>
    <w:rsid w:val="00B5760E"/>
    <w:rsid w:val="00B57720"/>
    <w:rsid w:val="00B608CF"/>
    <w:rsid w:val="00B60E6E"/>
    <w:rsid w:val="00B61ABF"/>
    <w:rsid w:val="00B623BA"/>
    <w:rsid w:val="00B63585"/>
    <w:rsid w:val="00B6360D"/>
    <w:rsid w:val="00B64CBC"/>
    <w:rsid w:val="00B650EB"/>
    <w:rsid w:val="00B65C0E"/>
    <w:rsid w:val="00B70E6F"/>
    <w:rsid w:val="00B72EF8"/>
    <w:rsid w:val="00B73E50"/>
    <w:rsid w:val="00B75DD5"/>
    <w:rsid w:val="00B76418"/>
    <w:rsid w:val="00B8231B"/>
    <w:rsid w:val="00B83466"/>
    <w:rsid w:val="00B84075"/>
    <w:rsid w:val="00B8597B"/>
    <w:rsid w:val="00B86027"/>
    <w:rsid w:val="00B876C3"/>
    <w:rsid w:val="00B9006E"/>
    <w:rsid w:val="00B9172C"/>
    <w:rsid w:val="00B91CEA"/>
    <w:rsid w:val="00B9273E"/>
    <w:rsid w:val="00B94136"/>
    <w:rsid w:val="00B942F6"/>
    <w:rsid w:val="00B94A6E"/>
    <w:rsid w:val="00B95679"/>
    <w:rsid w:val="00B9576C"/>
    <w:rsid w:val="00B96869"/>
    <w:rsid w:val="00B97E8F"/>
    <w:rsid w:val="00BA257F"/>
    <w:rsid w:val="00BA3925"/>
    <w:rsid w:val="00BA457D"/>
    <w:rsid w:val="00BB027B"/>
    <w:rsid w:val="00BB0F41"/>
    <w:rsid w:val="00BB2113"/>
    <w:rsid w:val="00BB3EE5"/>
    <w:rsid w:val="00BB4B31"/>
    <w:rsid w:val="00BB4B88"/>
    <w:rsid w:val="00BB5135"/>
    <w:rsid w:val="00BB5A84"/>
    <w:rsid w:val="00BB695C"/>
    <w:rsid w:val="00BB6DDF"/>
    <w:rsid w:val="00BB7026"/>
    <w:rsid w:val="00BB730D"/>
    <w:rsid w:val="00BB74A2"/>
    <w:rsid w:val="00BC0AA0"/>
    <w:rsid w:val="00BC5300"/>
    <w:rsid w:val="00BC5688"/>
    <w:rsid w:val="00BC60C2"/>
    <w:rsid w:val="00BC7273"/>
    <w:rsid w:val="00BD0E1A"/>
    <w:rsid w:val="00BD29CE"/>
    <w:rsid w:val="00BD43C2"/>
    <w:rsid w:val="00BD4D57"/>
    <w:rsid w:val="00BD4F4C"/>
    <w:rsid w:val="00BD7CD1"/>
    <w:rsid w:val="00BE107A"/>
    <w:rsid w:val="00BE1565"/>
    <w:rsid w:val="00BE1F60"/>
    <w:rsid w:val="00BE2C89"/>
    <w:rsid w:val="00BE3210"/>
    <w:rsid w:val="00BE3A67"/>
    <w:rsid w:val="00BE5268"/>
    <w:rsid w:val="00BE5FD8"/>
    <w:rsid w:val="00BE63CC"/>
    <w:rsid w:val="00BE7CBA"/>
    <w:rsid w:val="00BF02D8"/>
    <w:rsid w:val="00BF0EB9"/>
    <w:rsid w:val="00BF1B64"/>
    <w:rsid w:val="00BF295D"/>
    <w:rsid w:val="00BF2D7E"/>
    <w:rsid w:val="00BF3228"/>
    <w:rsid w:val="00BF340E"/>
    <w:rsid w:val="00BF4A60"/>
    <w:rsid w:val="00BF5199"/>
    <w:rsid w:val="00BF5AFE"/>
    <w:rsid w:val="00BF6085"/>
    <w:rsid w:val="00BF653E"/>
    <w:rsid w:val="00BF7F04"/>
    <w:rsid w:val="00C02277"/>
    <w:rsid w:val="00C025AF"/>
    <w:rsid w:val="00C03072"/>
    <w:rsid w:val="00C0544D"/>
    <w:rsid w:val="00C1022D"/>
    <w:rsid w:val="00C1123A"/>
    <w:rsid w:val="00C12252"/>
    <w:rsid w:val="00C12335"/>
    <w:rsid w:val="00C1318A"/>
    <w:rsid w:val="00C13B8F"/>
    <w:rsid w:val="00C145AD"/>
    <w:rsid w:val="00C16DBF"/>
    <w:rsid w:val="00C16FC6"/>
    <w:rsid w:val="00C17188"/>
    <w:rsid w:val="00C17327"/>
    <w:rsid w:val="00C17BB6"/>
    <w:rsid w:val="00C20704"/>
    <w:rsid w:val="00C20FC1"/>
    <w:rsid w:val="00C21DE9"/>
    <w:rsid w:val="00C2219B"/>
    <w:rsid w:val="00C235E3"/>
    <w:rsid w:val="00C2369B"/>
    <w:rsid w:val="00C23B69"/>
    <w:rsid w:val="00C24268"/>
    <w:rsid w:val="00C24B90"/>
    <w:rsid w:val="00C2612C"/>
    <w:rsid w:val="00C2658B"/>
    <w:rsid w:val="00C272CE"/>
    <w:rsid w:val="00C301E8"/>
    <w:rsid w:val="00C321A3"/>
    <w:rsid w:val="00C324B2"/>
    <w:rsid w:val="00C32BCF"/>
    <w:rsid w:val="00C337B4"/>
    <w:rsid w:val="00C36579"/>
    <w:rsid w:val="00C36F0D"/>
    <w:rsid w:val="00C378BD"/>
    <w:rsid w:val="00C3791E"/>
    <w:rsid w:val="00C37B99"/>
    <w:rsid w:val="00C40672"/>
    <w:rsid w:val="00C408F9"/>
    <w:rsid w:val="00C412BA"/>
    <w:rsid w:val="00C426D5"/>
    <w:rsid w:val="00C434BA"/>
    <w:rsid w:val="00C4383B"/>
    <w:rsid w:val="00C445E8"/>
    <w:rsid w:val="00C44BE9"/>
    <w:rsid w:val="00C46D5E"/>
    <w:rsid w:val="00C474E4"/>
    <w:rsid w:val="00C474F8"/>
    <w:rsid w:val="00C47AEF"/>
    <w:rsid w:val="00C47CE4"/>
    <w:rsid w:val="00C52578"/>
    <w:rsid w:val="00C56B1D"/>
    <w:rsid w:val="00C5776B"/>
    <w:rsid w:val="00C57AE1"/>
    <w:rsid w:val="00C60935"/>
    <w:rsid w:val="00C609A3"/>
    <w:rsid w:val="00C61F84"/>
    <w:rsid w:val="00C62A8D"/>
    <w:rsid w:val="00C62C56"/>
    <w:rsid w:val="00C6378D"/>
    <w:rsid w:val="00C648A3"/>
    <w:rsid w:val="00C65AD1"/>
    <w:rsid w:val="00C70B3A"/>
    <w:rsid w:val="00C714F3"/>
    <w:rsid w:val="00C72822"/>
    <w:rsid w:val="00C730EA"/>
    <w:rsid w:val="00C731AB"/>
    <w:rsid w:val="00C73AA5"/>
    <w:rsid w:val="00C742AA"/>
    <w:rsid w:val="00C74470"/>
    <w:rsid w:val="00C74ABD"/>
    <w:rsid w:val="00C76095"/>
    <w:rsid w:val="00C77C81"/>
    <w:rsid w:val="00C800F4"/>
    <w:rsid w:val="00C80C9D"/>
    <w:rsid w:val="00C815F7"/>
    <w:rsid w:val="00C82AB6"/>
    <w:rsid w:val="00C82C19"/>
    <w:rsid w:val="00C82DF9"/>
    <w:rsid w:val="00C835F2"/>
    <w:rsid w:val="00C83BD5"/>
    <w:rsid w:val="00C83CC9"/>
    <w:rsid w:val="00C83D0A"/>
    <w:rsid w:val="00C840EA"/>
    <w:rsid w:val="00C84D3A"/>
    <w:rsid w:val="00C92D3F"/>
    <w:rsid w:val="00C92FBC"/>
    <w:rsid w:val="00C9561D"/>
    <w:rsid w:val="00C95A3A"/>
    <w:rsid w:val="00C97A68"/>
    <w:rsid w:val="00CA1C86"/>
    <w:rsid w:val="00CA3518"/>
    <w:rsid w:val="00CA450F"/>
    <w:rsid w:val="00CA50C7"/>
    <w:rsid w:val="00CA622D"/>
    <w:rsid w:val="00CA6A24"/>
    <w:rsid w:val="00CA7CD7"/>
    <w:rsid w:val="00CA7E8C"/>
    <w:rsid w:val="00CB20B2"/>
    <w:rsid w:val="00CB3562"/>
    <w:rsid w:val="00CB3DBF"/>
    <w:rsid w:val="00CB42D6"/>
    <w:rsid w:val="00CB44AA"/>
    <w:rsid w:val="00CB46F2"/>
    <w:rsid w:val="00CB4929"/>
    <w:rsid w:val="00CB6441"/>
    <w:rsid w:val="00CB678E"/>
    <w:rsid w:val="00CB72D4"/>
    <w:rsid w:val="00CB7553"/>
    <w:rsid w:val="00CB7E21"/>
    <w:rsid w:val="00CC0ADC"/>
    <w:rsid w:val="00CC147E"/>
    <w:rsid w:val="00CC15DA"/>
    <w:rsid w:val="00CC2011"/>
    <w:rsid w:val="00CC2A37"/>
    <w:rsid w:val="00CC2A8C"/>
    <w:rsid w:val="00CC4769"/>
    <w:rsid w:val="00CC4EB5"/>
    <w:rsid w:val="00CC5E5A"/>
    <w:rsid w:val="00CC6D47"/>
    <w:rsid w:val="00CC797C"/>
    <w:rsid w:val="00CD007F"/>
    <w:rsid w:val="00CD132E"/>
    <w:rsid w:val="00CD13DD"/>
    <w:rsid w:val="00CD2A41"/>
    <w:rsid w:val="00CD2EE2"/>
    <w:rsid w:val="00CD44DE"/>
    <w:rsid w:val="00CD4917"/>
    <w:rsid w:val="00CD4A47"/>
    <w:rsid w:val="00CD59C4"/>
    <w:rsid w:val="00CE04DC"/>
    <w:rsid w:val="00CE189B"/>
    <w:rsid w:val="00CE2453"/>
    <w:rsid w:val="00CE2779"/>
    <w:rsid w:val="00CE3888"/>
    <w:rsid w:val="00CE4695"/>
    <w:rsid w:val="00CE49C8"/>
    <w:rsid w:val="00CE5FEA"/>
    <w:rsid w:val="00CE632E"/>
    <w:rsid w:val="00CE6344"/>
    <w:rsid w:val="00CE7471"/>
    <w:rsid w:val="00CF0233"/>
    <w:rsid w:val="00CF12F4"/>
    <w:rsid w:val="00CF2FFD"/>
    <w:rsid w:val="00CF4DF5"/>
    <w:rsid w:val="00CF50DE"/>
    <w:rsid w:val="00CF5358"/>
    <w:rsid w:val="00D003AE"/>
    <w:rsid w:val="00D006B0"/>
    <w:rsid w:val="00D00E3B"/>
    <w:rsid w:val="00D01F9C"/>
    <w:rsid w:val="00D023F5"/>
    <w:rsid w:val="00D036DC"/>
    <w:rsid w:val="00D03CF9"/>
    <w:rsid w:val="00D0537B"/>
    <w:rsid w:val="00D101BE"/>
    <w:rsid w:val="00D10498"/>
    <w:rsid w:val="00D10D6A"/>
    <w:rsid w:val="00D11714"/>
    <w:rsid w:val="00D125E7"/>
    <w:rsid w:val="00D1305C"/>
    <w:rsid w:val="00D147EB"/>
    <w:rsid w:val="00D14AF1"/>
    <w:rsid w:val="00D15E54"/>
    <w:rsid w:val="00D16041"/>
    <w:rsid w:val="00D166E7"/>
    <w:rsid w:val="00D175BD"/>
    <w:rsid w:val="00D17D0C"/>
    <w:rsid w:val="00D20CE1"/>
    <w:rsid w:val="00D21EF1"/>
    <w:rsid w:val="00D27113"/>
    <w:rsid w:val="00D27604"/>
    <w:rsid w:val="00D27B40"/>
    <w:rsid w:val="00D319F8"/>
    <w:rsid w:val="00D32A13"/>
    <w:rsid w:val="00D33D4D"/>
    <w:rsid w:val="00D35FD9"/>
    <w:rsid w:val="00D36170"/>
    <w:rsid w:val="00D37C76"/>
    <w:rsid w:val="00D37F39"/>
    <w:rsid w:val="00D400DA"/>
    <w:rsid w:val="00D403CA"/>
    <w:rsid w:val="00D40671"/>
    <w:rsid w:val="00D416A0"/>
    <w:rsid w:val="00D41CD3"/>
    <w:rsid w:val="00D41FE0"/>
    <w:rsid w:val="00D42A62"/>
    <w:rsid w:val="00D435E5"/>
    <w:rsid w:val="00D45EC0"/>
    <w:rsid w:val="00D47A22"/>
    <w:rsid w:val="00D50784"/>
    <w:rsid w:val="00D50C42"/>
    <w:rsid w:val="00D52B29"/>
    <w:rsid w:val="00D56812"/>
    <w:rsid w:val="00D60040"/>
    <w:rsid w:val="00D619D0"/>
    <w:rsid w:val="00D61D4E"/>
    <w:rsid w:val="00D631DE"/>
    <w:rsid w:val="00D63248"/>
    <w:rsid w:val="00D6483C"/>
    <w:rsid w:val="00D655FD"/>
    <w:rsid w:val="00D70454"/>
    <w:rsid w:val="00D70B88"/>
    <w:rsid w:val="00D70C73"/>
    <w:rsid w:val="00D71469"/>
    <w:rsid w:val="00D71F52"/>
    <w:rsid w:val="00D749E2"/>
    <w:rsid w:val="00D753F8"/>
    <w:rsid w:val="00D75DBB"/>
    <w:rsid w:val="00D76B47"/>
    <w:rsid w:val="00D808AF"/>
    <w:rsid w:val="00D80AED"/>
    <w:rsid w:val="00D8147B"/>
    <w:rsid w:val="00D818DC"/>
    <w:rsid w:val="00D84247"/>
    <w:rsid w:val="00D86690"/>
    <w:rsid w:val="00D911FA"/>
    <w:rsid w:val="00D9177D"/>
    <w:rsid w:val="00D92A7D"/>
    <w:rsid w:val="00D934DA"/>
    <w:rsid w:val="00D944AB"/>
    <w:rsid w:val="00D9517B"/>
    <w:rsid w:val="00D95232"/>
    <w:rsid w:val="00D9567B"/>
    <w:rsid w:val="00D96482"/>
    <w:rsid w:val="00D97D50"/>
    <w:rsid w:val="00DA268E"/>
    <w:rsid w:val="00DA39D5"/>
    <w:rsid w:val="00DA3D22"/>
    <w:rsid w:val="00DA4514"/>
    <w:rsid w:val="00DA4576"/>
    <w:rsid w:val="00DA479A"/>
    <w:rsid w:val="00DA4FE1"/>
    <w:rsid w:val="00DA6325"/>
    <w:rsid w:val="00DA739A"/>
    <w:rsid w:val="00DA7ADF"/>
    <w:rsid w:val="00DB085E"/>
    <w:rsid w:val="00DB0D04"/>
    <w:rsid w:val="00DB292A"/>
    <w:rsid w:val="00DB36FD"/>
    <w:rsid w:val="00DB639C"/>
    <w:rsid w:val="00DB6412"/>
    <w:rsid w:val="00DB6982"/>
    <w:rsid w:val="00DB720E"/>
    <w:rsid w:val="00DC0D6B"/>
    <w:rsid w:val="00DC30D2"/>
    <w:rsid w:val="00DC351C"/>
    <w:rsid w:val="00DC4573"/>
    <w:rsid w:val="00DC6620"/>
    <w:rsid w:val="00DC6671"/>
    <w:rsid w:val="00DC6B6F"/>
    <w:rsid w:val="00DC74DD"/>
    <w:rsid w:val="00DC7CAB"/>
    <w:rsid w:val="00DD0EA6"/>
    <w:rsid w:val="00DD0F5D"/>
    <w:rsid w:val="00DD1C6E"/>
    <w:rsid w:val="00DD22EA"/>
    <w:rsid w:val="00DD3F9F"/>
    <w:rsid w:val="00DD4F32"/>
    <w:rsid w:val="00DD511D"/>
    <w:rsid w:val="00DD5D61"/>
    <w:rsid w:val="00DD68EF"/>
    <w:rsid w:val="00DD6C81"/>
    <w:rsid w:val="00DD6D75"/>
    <w:rsid w:val="00DE04A5"/>
    <w:rsid w:val="00DE063B"/>
    <w:rsid w:val="00DE1C4F"/>
    <w:rsid w:val="00DE216D"/>
    <w:rsid w:val="00DE2996"/>
    <w:rsid w:val="00DE4CFC"/>
    <w:rsid w:val="00DE5367"/>
    <w:rsid w:val="00DE6CEE"/>
    <w:rsid w:val="00DE7379"/>
    <w:rsid w:val="00DE73FC"/>
    <w:rsid w:val="00DF05ED"/>
    <w:rsid w:val="00DF265A"/>
    <w:rsid w:val="00DF2E40"/>
    <w:rsid w:val="00DF3F14"/>
    <w:rsid w:val="00DF5824"/>
    <w:rsid w:val="00DF5872"/>
    <w:rsid w:val="00DF66F4"/>
    <w:rsid w:val="00DF7BD0"/>
    <w:rsid w:val="00DF7F39"/>
    <w:rsid w:val="00E0002C"/>
    <w:rsid w:val="00E01300"/>
    <w:rsid w:val="00E03977"/>
    <w:rsid w:val="00E0577E"/>
    <w:rsid w:val="00E05AB8"/>
    <w:rsid w:val="00E107C5"/>
    <w:rsid w:val="00E11067"/>
    <w:rsid w:val="00E119C2"/>
    <w:rsid w:val="00E1376D"/>
    <w:rsid w:val="00E13A93"/>
    <w:rsid w:val="00E13CD7"/>
    <w:rsid w:val="00E13DD0"/>
    <w:rsid w:val="00E1610B"/>
    <w:rsid w:val="00E17AB7"/>
    <w:rsid w:val="00E17BE5"/>
    <w:rsid w:val="00E20119"/>
    <w:rsid w:val="00E20748"/>
    <w:rsid w:val="00E20A49"/>
    <w:rsid w:val="00E2571B"/>
    <w:rsid w:val="00E25EBC"/>
    <w:rsid w:val="00E26634"/>
    <w:rsid w:val="00E26706"/>
    <w:rsid w:val="00E274B5"/>
    <w:rsid w:val="00E2791D"/>
    <w:rsid w:val="00E27EB6"/>
    <w:rsid w:val="00E30FCC"/>
    <w:rsid w:val="00E32161"/>
    <w:rsid w:val="00E32315"/>
    <w:rsid w:val="00E32536"/>
    <w:rsid w:val="00E33651"/>
    <w:rsid w:val="00E34181"/>
    <w:rsid w:val="00E351BD"/>
    <w:rsid w:val="00E35841"/>
    <w:rsid w:val="00E361D3"/>
    <w:rsid w:val="00E4179E"/>
    <w:rsid w:val="00E42142"/>
    <w:rsid w:val="00E42455"/>
    <w:rsid w:val="00E4253E"/>
    <w:rsid w:val="00E429C1"/>
    <w:rsid w:val="00E42ACA"/>
    <w:rsid w:val="00E4546C"/>
    <w:rsid w:val="00E47A62"/>
    <w:rsid w:val="00E47D18"/>
    <w:rsid w:val="00E513BB"/>
    <w:rsid w:val="00E51699"/>
    <w:rsid w:val="00E51D15"/>
    <w:rsid w:val="00E52E8F"/>
    <w:rsid w:val="00E548C2"/>
    <w:rsid w:val="00E54B10"/>
    <w:rsid w:val="00E55A53"/>
    <w:rsid w:val="00E560BC"/>
    <w:rsid w:val="00E5687F"/>
    <w:rsid w:val="00E6032A"/>
    <w:rsid w:val="00E615D7"/>
    <w:rsid w:val="00E61680"/>
    <w:rsid w:val="00E63AE6"/>
    <w:rsid w:val="00E647A0"/>
    <w:rsid w:val="00E657B5"/>
    <w:rsid w:val="00E6580A"/>
    <w:rsid w:val="00E67BBE"/>
    <w:rsid w:val="00E7080A"/>
    <w:rsid w:val="00E71CB5"/>
    <w:rsid w:val="00E76578"/>
    <w:rsid w:val="00E771B7"/>
    <w:rsid w:val="00E774CB"/>
    <w:rsid w:val="00E81000"/>
    <w:rsid w:val="00E827BD"/>
    <w:rsid w:val="00E830A1"/>
    <w:rsid w:val="00E837CC"/>
    <w:rsid w:val="00E839DE"/>
    <w:rsid w:val="00E84472"/>
    <w:rsid w:val="00E84761"/>
    <w:rsid w:val="00E848F5"/>
    <w:rsid w:val="00E85D88"/>
    <w:rsid w:val="00E8608D"/>
    <w:rsid w:val="00E8627A"/>
    <w:rsid w:val="00E86EA6"/>
    <w:rsid w:val="00E87FAC"/>
    <w:rsid w:val="00E916D6"/>
    <w:rsid w:val="00E93DE0"/>
    <w:rsid w:val="00E943EE"/>
    <w:rsid w:val="00E97064"/>
    <w:rsid w:val="00EA00FF"/>
    <w:rsid w:val="00EA0157"/>
    <w:rsid w:val="00EA1951"/>
    <w:rsid w:val="00EA25BA"/>
    <w:rsid w:val="00EA28B5"/>
    <w:rsid w:val="00EA4259"/>
    <w:rsid w:val="00EA44C9"/>
    <w:rsid w:val="00EA4E69"/>
    <w:rsid w:val="00EA4F38"/>
    <w:rsid w:val="00EA5CC2"/>
    <w:rsid w:val="00EA603F"/>
    <w:rsid w:val="00EA73F9"/>
    <w:rsid w:val="00EB08D6"/>
    <w:rsid w:val="00EB0A40"/>
    <w:rsid w:val="00EB287D"/>
    <w:rsid w:val="00EB2CB4"/>
    <w:rsid w:val="00EB32D4"/>
    <w:rsid w:val="00EB4862"/>
    <w:rsid w:val="00EB5FB8"/>
    <w:rsid w:val="00EC0487"/>
    <w:rsid w:val="00EC09CF"/>
    <w:rsid w:val="00EC1454"/>
    <w:rsid w:val="00EC247E"/>
    <w:rsid w:val="00EC2A2B"/>
    <w:rsid w:val="00EC2A4F"/>
    <w:rsid w:val="00EC4A93"/>
    <w:rsid w:val="00EC5FC1"/>
    <w:rsid w:val="00EC600F"/>
    <w:rsid w:val="00ED3ED1"/>
    <w:rsid w:val="00ED447C"/>
    <w:rsid w:val="00ED4CA3"/>
    <w:rsid w:val="00ED61A7"/>
    <w:rsid w:val="00EE0DAA"/>
    <w:rsid w:val="00EE13B6"/>
    <w:rsid w:val="00EE183D"/>
    <w:rsid w:val="00EE2E2D"/>
    <w:rsid w:val="00EE3301"/>
    <w:rsid w:val="00EE4E2E"/>
    <w:rsid w:val="00EE6077"/>
    <w:rsid w:val="00EE7763"/>
    <w:rsid w:val="00EF1407"/>
    <w:rsid w:val="00EF1446"/>
    <w:rsid w:val="00EF3043"/>
    <w:rsid w:val="00EF34D5"/>
    <w:rsid w:val="00EF49F8"/>
    <w:rsid w:val="00EF5360"/>
    <w:rsid w:val="00EF53ED"/>
    <w:rsid w:val="00EF5F02"/>
    <w:rsid w:val="00EF618B"/>
    <w:rsid w:val="00EF68BB"/>
    <w:rsid w:val="00EF6904"/>
    <w:rsid w:val="00EF6E14"/>
    <w:rsid w:val="00F00C5C"/>
    <w:rsid w:val="00F01830"/>
    <w:rsid w:val="00F0300D"/>
    <w:rsid w:val="00F03960"/>
    <w:rsid w:val="00F05EEC"/>
    <w:rsid w:val="00F07209"/>
    <w:rsid w:val="00F07B3B"/>
    <w:rsid w:val="00F07BE3"/>
    <w:rsid w:val="00F07E5A"/>
    <w:rsid w:val="00F1106B"/>
    <w:rsid w:val="00F1183E"/>
    <w:rsid w:val="00F11C6A"/>
    <w:rsid w:val="00F123E0"/>
    <w:rsid w:val="00F124B2"/>
    <w:rsid w:val="00F126C4"/>
    <w:rsid w:val="00F1625D"/>
    <w:rsid w:val="00F16A44"/>
    <w:rsid w:val="00F17208"/>
    <w:rsid w:val="00F20F6A"/>
    <w:rsid w:val="00F223BE"/>
    <w:rsid w:val="00F23971"/>
    <w:rsid w:val="00F23AB5"/>
    <w:rsid w:val="00F2506B"/>
    <w:rsid w:val="00F279F6"/>
    <w:rsid w:val="00F305E4"/>
    <w:rsid w:val="00F31594"/>
    <w:rsid w:val="00F33E71"/>
    <w:rsid w:val="00F34488"/>
    <w:rsid w:val="00F34730"/>
    <w:rsid w:val="00F36464"/>
    <w:rsid w:val="00F3683B"/>
    <w:rsid w:val="00F41F07"/>
    <w:rsid w:val="00F43922"/>
    <w:rsid w:val="00F448E4"/>
    <w:rsid w:val="00F44D12"/>
    <w:rsid w:val="00F44EA5"/>
    <w:rsid w:val="00F457E0"/>
    <w:rsid w:val="00F46AE6"/>
    <w:rsid w:val="00F47985"/>
    <w:rsid w:val="00F47E43"/>
    <w:rsid w:val="00F50238"/>
    <w:rsid w:val="00F51658"/>
    <w:rsid w:val="00F51721"/>
    <w:rsid w:val="00F5264C"/>
    <w:rsid w:val="00F52C95"/>
    <w:rsid w:val="00F53C62"/>
    <w:rsid w:val="00F552FA"/>
    <w:rsid w:val="00F56A9F"/>
    <w:rsid w:val="00F57127"/>
    <w:rsid w:val="00F57E80"/>
    <w:rsid w:val="00F61886"/>
    <w:rsid w:val="00F637FF"/>
    <w:rsid w:val="00F64D21"/>
    <w:rsid w:val="00F64E7E"/>
    <w:rsid w:val="00F660A6"/>
    <w:rsid w:val="00F6616A"/>
    <w:rsid w:val="00F67922"/>
    <w:rsid w:val="00F707DB"/>
    <w:rsid w:val="00F73F08"/>
    <w:rsid w:val="00F764E7"/>
    <w:rsid w:val="00F76847"/>
    <w:rsid w:val="00F76A81"/>
    <w:rsid w:val="00F76CC4"/>
    <w:rsid w:val="00F774E0"/>
    <w:rsid w:val="00F77B68"/>
    <w:rsid w:val="00F77C28"/>
    <w:rsid w:val="00F80ADD"/>
    <w:rsid w:val="00F825BD"/>
    <w:rsid w:val="00F83A96"/>
    <w:rsid w:val="00F84667"/>
    <w:rsid w:val="00F84C87"/>
    <w:rsid w:val="00F85ADC"/>
    <w:rsid w:val="00F86C3F"/>
    <w:rsid w:val="00F90376"/>
    <w:rsid w:val="00F91AC0"/>
    <w:rsid w:val="00F92881"/>
    <w:rsid w:val="00F949BB"/>
    <w:rsid w:val="00F94D51"/>
    <w:rsid w:val="00F94F3F"/>
    <w:rsid w:val="00FA3A18"/>
    <w:rsid w:val="00FA42EE"/>
    <w:rsid w:val="00FA4DB7"/>
    <w:rsid w:val="00FA64D7"/>
    <w:rsid w:val="00FA69BC"/>
    <w:rsid w:val="00FA7225"/>
    <w:rsid w:val="00FB03E7"/>
    <w:rsid w:val="00FB05F7"/>
    <w:rsid w:val="00FB329E"/>
    <w:rsid w:val="00FB35C0"/>
    <w:rsid w:val="00FB517D"/>
    <w:rsid w:val="00FB739A"/>
    <w:rsid w:val="00FC1249"/>
    <w:rsid w:val="00FC1331"/>
    <w:rsid w:val="00FC18CB"/>
    <w:rsid w:val="00FC26F5"/>
    <w:rsid w:val="00FC3D81"/>
    <w:rsid w:val="00FC3E61"/>
    <w:rsid w:val="00FC4FBA"/>
    <w:rsid w:val="00FC5747"/>
    <w:rsid w:val="00FC6FCF"/>
    <w:rsid w:val="00FC6FE8"/>
    <w:rsid w:val="00FD050E"/>
    <w:rsid w:val="00FD093A"/>
    <w:rsid w:val="00FD0958"/>
    <w:rsid w:val="00FD0F77"/>
    <w:rsid w:val="00FD3484"/>
    <w:rsid w:val="00FD3DC5"/>
    <w:rsid w:val="00FD4D72"/>
    <w:rsid w:val="00FD6E6D"/>
    <w:rsid w:val="00FE051B"/>
    <w:rsid w:val="00FE1410"/>
    <w:rsid w:val="00FE1BC7"/>
    <w:rsid w:val="00FE227B"/>
    <w:rsid w:val="00FE22F8"/>
    <w:rsid w:val="00FE2426"/>
    <w:rsid w:val="00FE29CA"/>
    <w:rsid w:val="00FE3572"/>
    <w:rsid w:val="00FE41C3"/>
    <w:rsid w:val="00FE52D2"/>
    <w:rsid w:val="00FE5731"/>
    <w:rsid w:val="00FE656C"/>
    <w:rsid w:val="00FE77FF"/>
    <w:rsid w:val="00FF0711"/>
    <w:rsid w:val="00FF0A95"/>
    <w:rsid w:val="00FF273A"/>
    <w:rsid w:val="00FF31AB"/>
    <w:rsid w:val="00FF3505"/>
    <w:rsid w:val="00FF375D"/>
    <w:rsid w:val="00FF3B8F"/>
    <w:rsid w:val="00FF3BB3"/>
    <w:rsid w:val="00FF47D6"/>
    <w:rsid w:val="00FF6664"/>
    <w:rsid w:val="00FF6A53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6A9BF"/>
  <w15:chartTrackingRefBased/>
  <w15:docId w15:val="{7427DF7C-0881-4F91-93A3-DA7C3A6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D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0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7C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CB49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tandard">
    <w:name w:val="Standard"/>
    <w:rsid w:val="00A356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Strong"/>
    <w:uiPriority w:val="22"/>
    <w:qFormat/>
    <w:rsid w:val="0024152C"/>
    <w:rPr>
      <w:b/>
      <w:bCs/>
    </w:rPr>
  </w:style>
  <w:style w:type="paragraph" w:styleId="a5">
    <w:name w:val="header"/>
    <w:basedOn w:val="a"/>
    <w:link w:val="Char"/>
    <w:uiPriority w:val="99"/>
    <w:unhideWhenUsed/>
    <w:rsid w:val="007A3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A3BAF"/>
    <w:rPr>
      <w:rFonts w:ascii="Calibri" w:eastAsia="Calibri" w:hAnsi="Calibri" w:cs="Times New Roman"/>
    </w:rPr>
  </w:style>
  <w:style w:type="paragraph" w:styleId="a6">
    <w:name w:val="footer"/>
    <w:basedOn w:val="a"/>
    <w:link w:val="Char0"/>
    <w:uiPriority w:val="99"/>
    <w:unhideWhenUsed/>
    <w:rsid w:val="007A3B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A3BA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910E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0E92"/>
    <w:rPr>
      <w:color w:val="605E5C"/>
      <w:shd w:val="clear" w:color="auto" w:fill="E1DFDD"/>
    </w:rPr>
  </w:style>
  <w:style w:type="paragraph" w:customStyle="1" w:styleId="Default">
    <w:name w:val="Default"/>
    <w:rsid w:val="00FE52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0B0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footnote text"/>
    <w:basedOn w:val="a"/>
    <w:link w:val="Char1"/>
    <w:uiPriority w:val="99"/>
    <w:semiHidden/>
    <w:unhideWhenUsed/>
    <w:rsid w:val="006F458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8"/>
    <w:uiPriority w:val="99"/>
    <w:semiHidden/>
    <w:rsid w:val="006F458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5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0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3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0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28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18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5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5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8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7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9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50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4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423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54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7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5202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8726">
                                  <w:marLeft w:val="45"/>
                                  <w:marRight w:val="270"/>
                                  <w:marTop w:val="0"/>
                                  <w:marBottom w:val="105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363865183">
                                      <w:marLeft w:val="-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984924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4515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3909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6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51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3463">
                      <w:marLeft w:val="1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602732"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6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37rg02wpsa01.blob.core.windows.net/fek/01/2025/2025010005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ukoulopoulos.gr/tropologia-ritra-dikaiis-metavasis-dyt-ma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FF06-590C-427B-9409-4B2509F1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ΒΛΑΧΟΓΙΩΡΓΟΥ</dc:creator>
  <cp:keywords/>
  <dc:description/>
  <cp:lastModifiedBy>Κ. ΒΛΑΧΟΓΙΩΡΓΟΥ</cp:lastModifiedBy>
  <cp:revision>35</cp:revision>
  <dcterms:created xsi:type="dcterms:W3CDTF">2025-04-14T10:49:00Z</dcterms:created>
  <dcterms:modified xsi:type="dcterms:W3CDTF">2025-04-14T11:17:00Z</dcterms:modified>
</cp:coreProperties>
</file>